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D17" w:rsidRDefault="004E3D17" w:rsidP="004E3D17">
      <w:pPr>
        <w:pStyle w:val="a4"/>
        <w:tabs>
          <w:tab w:val="left" w:pos="5110"/>
        </w:tabs>
        <w:jc w:val="right"/>
      </w:pPr>
      <w:r>
        <w:t>УТВЕРЖДАЮ:</w:t>
      </w:r>
    </w:p>
    <w:p w:rsidR="004E3D17" w:rsidRDefault="004E3D17" w:rsidP="004E3D17">
      <w:pPr>
        <w:pStyle w:val="a4"/>
        <w:tabs>
          <w:tab w:val="left" w:pos="5110"/>
        </w:tabs>
        <w:jc w:val="right"/>
      </w:pPr>
      <w:r>
        <w:t xml:space="preserve">заведующий МАДОУ </w:t>
      </w:r>
      <w:r w:rsidR="00002D24" w:rsidRPr="00962FFA">
        <w:t>детский сад «Род</w:t>
      </w:r>
      <w:r w:rsidR="00D20DB6">
        <w:t>ничок»</w:t>
      </w:r>
    </w:p>
    <w:p w:rsidR="004E3D17" w:rsidRDefault="004E3D17" w:rsidP="004E3D17">
      <w:pPr>
        <w:pStyle w:val="a4"/>
        <w:tabs>
          <w:tab w:val="left" w:pos="5110"/>
        </w:tabs>
        <w:jc w:val="right"/>
      </w:pPr>
      <w:r>
        <w:t>И.Т.Гайсина</w:t>
      </w:r>
    </w:p>
    <w:p w:rsidR="00002D24" w:rsidRPr="00962FFA" w:rsidRDefault="004E3D17" w:rsidP="004E3D17">
      <w:pPr>
        <w:pStyle w:val="a4"/>
        <w:tabs>
          <w:tab w:val="left" w:pos="5110"/>
        </w:tabs>
        <w:jc w:val="right"/>
      </w:pPr>
      <w:r>
        <w:t>_____________/_____________/</w:t>
      </w:r>
      <w:r w:rsidR="00D20DB6">
        <w:t xml:space="preserve">                                                       </w:t>
      </w:r>
    </w:p>
    <w:p w:rsidR="00002D24" w:rsidRPr="00962FFA" w:rsidRDefault="004E3D17" w:rsidP="004E3D17">
      <w:pPr>
        <w:pStyle w:val="a4"/>
        <w:tabs>
          <w:tab w:val="left" w:pos="5110"/>
        </w:tabs>
        <w:jc w:val="right"/>
      </w:pPr>
      <w:r>
        <w:t xml:space="preserve">приказ </w:t>
      </w:r>
      <w:r w:rsidR="00962FFA">
        <w:t xml:space="preserve">№ </w:t>
      </w:r>
      <w:r w:rsidR="00381158">
        <w:t>33</w:t>
      </w:r>
      <w:r>
        <w:t xml:space="preserve"> - ОД </w:t>
      </w:r>
      <w:r w:rsidR="00381158">
        <w:t xml:space="preserve"> от 19.08.2020</w:t>
      </w:r>
      <w:r w:rsidR="00002D24" w:rsidRPr="00962FFA">
        <w:t xml:space="preserve">                </w:t>
      </w:r>
      <w:r w:rsidR="00962FFA">
        <w:t xml:space="preserve">         </w:t>
      </w:r>
      <w:r w:rsidR="00381158">
        <w:t xml:space="preserve">          </w:t>
      </w:r>
      <w:r w:rsidR="00D20DB6">
        <w:t xml:space="preserve">                             </w:t>
      </w:r>
    </w:p>
    <w:p w:rsidR="00002D24" w:rsidRPr="00962FFA" w:rsidRDefault="00002D24" w:rsidP="00002D24">
      <w:pPr>
        <w:rPr>
          <w:rFonts w:ascii="Times New Roman" w:hAnsi="Times New Roman" w:cs="Times New Roman"/>
          <w:sz w:val="24"/>
          <w:szCs w:val="24"/>
        </w:rPr>
      </w:pPr>
    </w:p>
    <w:p w:rsidR="00002D24" w:rsidRPr="00962FFA" w:rsidRDefault="00002D24" w:rsidP="00002D24">
      <w:pPr>
        <w:jc w:val="center"/>
        <w:rPr>
          <w:rFonts w:ascii="Times New Roman" w:hAnsi="Times New Roman" w:cs="Times New Roman"/>
          <w:sz w:val="24"/>
          <w:szCs w:val="24"/>
        </w:rPr>
      </w:pPr>
    </w:p>
    <w:p w:rsidR="00002D24" w:rsidRPr="00962FFA" w:rsidRDefault="00002D24" w:rsidP="00002D24">
      <w:pPr>
        <w:jc w:val="center"/>
        <w:rPr>
          <w:rFonts w:ascii="Times New Roman" w:hAnsi="Times New Roman" w:cs="Times New Roman"/>
          <w:sz w:val="24"/>
          <w:szCs w:val="24"/>
        </w:rPr>
      </w:pPr>
    </w:p>
    <w:p w:rsidR="00002D24" w:rsidRPr="00962FFA" w:rsidRDefault="00002D24" w:rsidP="00002D24">
      <w:pPr>
        <w:jc w:val="center"/>
        <w:rPr>
          <w:rFonts w:ascii="Times New Roman" w:hAnsi="Times New Roman" w:cs="Times New Roman"/>
          <w:sz w:val="24"/>
          <w:szCs w:val="24"/>
        </w:rPr>
      </w:pPr>
    </w:p>
    <w:p w:rsidR="00002D24" w:rsidRPr="00962FFA" w:rsidRDefault="00002D24" w:rsidP="00002D24">
      <w:pPr>
        <w:jc w:val="center"/>
        <w:rPr>
          <w:rFonts w:ascii="Times New Roman" w:hAnsi="Times New Roman" w:cs="Times New Roman"/>
          <w:sz w:val="24"/>
          <w:szCs w:val="24"/>
        </w:rPr>
      </w:pPr>
    </w:p>
    <w:p w:rsidR="00002D24" w:rsidRPr="00962FFA" w:rsidRDefault="00002D24" w:rsidP="00002D24">
      <w:pPr>
        <w:jc w:val="center"/>
        <w:rPr>
          <w:rFonts w:ascii="Times New Roman" w:hAnsi="Times New Roman" w:cs="Times New Roman"/>
          <w:b/>
          <w:sz w:val="24"/>
          <w:szCs w:val="24"/>
        </w:rPr>
      </w:pPr>
    </w:p>
    <w:p w:rsidR="00002D24" w:rsidRPr="00962FFA" w:rsidRDefault="00002D24" w:rsidP="00962FFA">
      <w:pPr>
        <w:jc w:val="center"/>
        <w:rPr>
          <w:rFonts w:ascii="Times New Roman" w:hAnsi="Times New Roman" w:cs="Times New Roman"/>
          <w:b/>
          <w:sz w:val="52"/>
          <w:szCs w:val="52"/>
        </w:rPr>
      </w:pPr>
    </w:p>
    <w:p w:rsidR="00002D24" w:rsidRPr="00962FFA" w:rsidRDefault="00002D24" w:rsidP="00962FFA">
      <w:pPr>
        <w:jc w:val="center"/>
        <w:rPr>
          <w:rFonts w:ascii="Times New Roman" w:hAnsi="Times New Roman" w:cs="Times New Roman"/>
          <w:b/>
          <w:sz w:val="52"/>
          <w:szCs w:val="52"/>
        </w:rPr>
      </w:pPr>
      <w:r w:rsidRPr="00962FFA">
        <w:rPr>
          <w:rFonts w:ascii="Times New Roman" w:hAnsi="Times New Roman" w:cs="Times New Roman"/>
          <w:b/>
          <w:sz w:val="52"/>
          <w:szCs w:val="52"/>
        </w:rPr>
        <w:t>ПОЛОЖЕНИЕ</w:t>
      </w:r>
    </w:p>
    <w:p w:rsidR="004E3D17" w:rsidRDefault="00002D24" w:rsidP="00962FFA">
      <w:pPr>
        <w:jc w:val="center"/>
        <w:rPr>
          <w:rFonts w:ascii="Times New Roman" w:hAnsi="Times New Roman" w:cs="Times New Roman"/>
          <w:b/>
          <w:sz w:val="36"/>
          <w:szCs w:val="36"/>
        </w:rPr>
      </w:pPr>
      <w:r w:rsidRPr="00962FFA">
        <w:rPr>
          <w:rFonts w:ascii="Times New Roman" w:hAnsi="Times New Roman" w:cs="Times New Roman"/>
          <w:b/>
          <w:sz w:val="36"/>
          <w:szCs w:val="36"/>
        </w:rPr>
        <w:t xml:space="preserve">ОБ ОПЛАТЕ ТРУДА РАБОТНИКОВ </w:t>
      </w:r>
    </w:p>
    <w:p w:rsidR="00002D24" w:rsidRPr="00962FFA" w:rsidRDefault="00002D24" w:rsidP="00962FFA">
      <w:pPr>
        <w:jc w:val="center"/>
        <w:rPr>
          <w:rFonts w:ascii="Times New Roman" w:hAnsi="Times New Roman" w:cs="Times New Roman"/>
          <w:b/>
          <w:sz w:val="36"/>
          <w:szCs w:val="36"/>
        </w:rPr>
      </w:pPr>
      <w:r w:rsidRPr="00962FFA">
        <w:rPr>
          <w:rFonts w:ascii="Times New Roman" w:hAnsi="Times New Roman" w:cs="Times New Roman"/>
          <w:b/>
          <w:sz w:val="36"/>
          <w:szCs w:val="36"/>
        </w:rPr>
        <w:t>МАДОУ ДЕТСКИЙ САД «РОДНИЧОК»</w:t>
      </w:r>
    </w:p>
    <w:p w:rsidR="004E3D17" w:rsidRDefault="004E3D17" w:rsidP="004E3D17">
      <w:pPr>
        <w:pStyle w:val="a4"/>
        <w:jc w:val="right"/>
      </w:pPr>
    </w:p>
    <w:p w:rsidR="004E3D17" w:rsidRDefault="004E3D17" w:rsidP="004E3D17">
      <w:pPr>
        <w:pStyle w:val="a4"/>
        <w:jc w:val="right"/>
      </w:pPr>
    </w:p>
    <w:p w:rsidR="004E3D17" w:rsidRDefault="004E3D17" w:rsidP="004E3D17">
      <w:pPr>
        <w:pStyle w:val="a4"/>
        <w:jc w:val="right"/>
      </w:pPr>
    </w:p>
    <w:p w:rsidR="004E3D17" w:rsidRDefault="004E3D17" w:rsidP="004E3D17">
      <w:pPr>
        <w:pStyle w:val="a4"/>
        <w:jc w:val="right"/>
      </w:pPr>
    </w:p>
    <w:p w:rsidR="004E3D17" w:rsidRDefault="004E3D17" w:rsidP="004E3D17">
      <w:pPr>
        <w:pStyle w:val="a4"/>
        <w:jc w:val="right"/>
      </w:pPr>
    </w:p>
    <w:p w:rsidR="004E3D17" w:rsidRDefault="004E3D17" w:rsidP="004E3D17">
      <w:pPr>
        <w:pStyle w:val="a4"/>
        <w:jc w:val="right"/>
      </w:pPr>
    </w:p>
    <w:p w:rsidR="004E3D17" w:rsidRDefault="004E3D17" w:rsidP="004E3D17">
      <w:pPr>
        <w:pStyle w:val="a4"/>
        <w:jc w:val="right"/>
      </w:pPr>
    </w:p>
    <w:p w:rsidR="00002D24" w:rsidRPr="00962FFA" w:rsidRDefault="004E3D17" w:rsidP="004E3D17">
      <w:pPr>
        <w:pStyle w:val="a4"/>
        <w:jc w:val="right"/>
      </w:pPr>
      <w:r>
        <w:t xml:space="preserve">Принято </w:t>
      </w:r>
      <w:r w:rsidRPr="004E3D17">
        <w:t>на собрании трудового коллектива</w:t>
      </w:r>
    </w:p>
    <w:p w:rsidR="00002D24" w:rsidRPr="00962FFA" w:rsidRDefault="004E3D17" w:rsidP="004E3D17">
      <w:pPr>
        <w:pStyle w:val="a4"/>
        <w:jc w:val="right"/>
      </w:pPr>
      <w:r w:rsidRPr="004E3D17">
        <w:t>МАДОУ детский сад «Родничок»,</w:t>
      </w:r>
    </w:p>
    <w:p w:rsidR="00002D24" w:rsidRPr="00962FFA" w:rsidRDefault="004E3D17" w:rsidP="004E3D17">
      <w:pPr>
        <w:pStyle w:val="a4"/>
        <w:jc w:val="right"/>
      </w:pPr>
      <w:r w:rsidRPr="004E3D17">
        <w:t>протокол № 3 от 18.08.2020</w:t>
      </w:r>
    </w:p>
    <w:p w:rsidR="00002D24" w:rsidRPr="00962FFA" w:rsidRDefault="00002D24" w:rsidP="004E3D17">
      <w:pPr>
        <w:pStyle w:val="a4"/>
        <w:jc w:val="right"/>
      </w:pPr>
    </w:p>
    <w:p w:rsidR="00002D24" w:rsidRPr="00962FFA" w:rsidRDefault="00002D24" w:rsidP="00002D24">
      <w:pPr>
        <w:jc w:val="center"/>
        <w:rPr>
          <w:rFonts w:ascii="Times New Roman" w:hAnsi="Times New Roman" w:cs="Times New Roman"/>
          <w:b/>
          <w:sz w:val="24"/>
          <w:szCs w:val="24"/>
        </w:rPr>
      </w:pPr>
    </w:p>
    <w:p w:rsidR="00002D24" w:rsidRPr="00962FFA" w:rsidRDefault="00002D24" w:rsidP="00002D24">
      <w:pPr>
        <w:jc w:val="center"/>
        <w:rPr>
          <w:rFonts w:ascii="Times New Roman" w:hAnsi="Times New Roman" w:cs="Times New Roman"/>
          <w:b/>
          <w:sz w:val="24"/>
          <w:szCs w:val="24"/>
        </w:rPr>
      </w:pPr>
    </w:p>
    <w:p w:rsidR="00002D24" w:rsidRPr="00962FFA" w:rsidRDefault="00002D24" w:rsidP="00002D24">
      <w:pPr>
        <w:jc w:val="center"/>
        <w:rPr>
          <w:rFonts w:ascii="Times New Roman" w:hAnsi="Times New Roman" w:cs="Times New Roman"/>
          <w:b/>
          <w:sz w:val="24"/>
          <w:szCs w:val="24"/>
        </w:rPr>
      </w:pPr>
    </w:p>
    <w:p w:rsidR="00002D24" w:rsidRPr="00962FFA" w:rsidRDefault="00002D24" w:rsidP="00002D24">
      <w:pPr>
        <w:jc w:val="center"/>
        <w:rPr>
          <w:rFonts w:ascii="Times New Roman" w:hAnsi="Times New Roman" w:cs="Times New Roman"/>
          <w:b/>
          <w:sz w:val="24"/>
          <w:szCs w:val="24"/>
        </w:rPr>
      </w:pPr>
    </w:p>
    <w:p w:rsidR="00002D24" w:rsidRPr="00962FFA" w:rsidRDefault="00002D24" w:rsidP="00002D24">
      <w:pPr>
        <w:jc w:val="center"/>
        <w:rPr>
          <w:rFonts w:ascii="Times New Roman" w:hAnsi="Times New Roman" w:cs="Times New Roman"/>
          <w:b/>
          <w:sz w:val="24"/>
          <w:szCs w:val="24"/>
        </w:rPr>
      </w:pPr>
    </w:p>
    <w:p w:rsidR="00002D24" w:rsidRDefault="00002D24" w:rsidP="00002D24">
      <w:pPr>
        <w:jc w:val="center"/>
        <w:rPr>
          <w:rFonts w:ascii="Times New Roman" w:hAnsi="Times New Roman" w:cs="Times New Roman"/>
          <w:b/>
          <w:sz w:val="24"/>
          <w:szCs w:val="24"/>
        </w:rPr>
      </w:pPr>
    </w:p>
    <w:p w:rsidR="00962FFA" w:rsidRDefault="00962FFA" w:rsidP="00002D24">
      <w:pPr>
        <w:jc w:val="center"/>
        <w:rPr>
          <w:rFonts w:ascii="Times New Roman" w:hAnsi="Times New Roman" w:cs="Times New Roman"/>
          <w:b/>
          <w:sz w:val="24"/>
          <w:szCs w:val="24"/>
        </w:rPr>
      </w:pPr>
    </w:p>
    <w:p w:rsidR="00962FFA" w:rsidRDefault="00962FFA" w:rsidP="00002D24">
      <w:pPr>
        <w:jc w:val="center"/>
        <w:rPr>
          <w:rFonts w:ascii="Times New Roman" w:hAnsi="Times New Roman" w:cs="Times New Roman"/>
          <w:b/>
          <w:sz w:val="24"/>
          <w:szCs w:val="24"/>
        </w:rPr>
      </w:pPr>
    </w:p>
    <w:p w:rsidR="00962FFA" w:rsidRPr="00962FFA" w:rsidRDefault="00962FFA" w:rsidP="00002D24">
      <w:pPr>
        <w:jc w:val="center"/>
        <w:rPr>
          <w:rFonts w:ascii="Times New Roman" w:hAnsi="Times New Roman" w:cs="Times New Roman"/>
          <w:b/>
          <w:sz w:val="24"/>
          <w:szCs w:val="24"/>
        </w:rPr>
      </w:pPr>
    </w:p>
    <w:p w:rsidR="00002D24" w:rsidRPr="00962FFA" w:rsidRDefault="00962FFA" w:rsidP="00002D24">
      <w:pPr>
        <w:jc w:val="center"/>
        <w:rPr>
          <w:rFonts w:ascii="Times New Roman" w:hAnsi="Times New Roman" w:cs="Times New Roman"/>
          <w:b/>
          <w:sz w:val="24"/>
          <w:szCs w:val="24"/>
        </w:rPr>
      </w:pPr>
      <w:r>
        <w:rPr>
          <w:rFonts w:ascii="Times New Roman" w:hAnsi="Times New Roman" w:cs="Times New Roman"/>
          <w:b/>
          <w:sz w:val="24"/>
          <w:szCs w:val="24"/>
        </w:rPr>
        <w:t>Мраково, 2020</w:t>
      </w: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002D24" w:rsidRPr="00962FFA" w:rsidRDefault="00002D24" w:rsidP="00002D24">
      <w:pPr>
        <w:rPr>
          <w:rFonts w:ascii="Times New Roman" w:hAnsi="Times New Roman" w:cs="Times New Roman"/>
          <w:b/>
          <w:sz w:val="24"/>
          <w:szCs w:val="24"/>
          <w:lang w:eastAsia="ru-RU"/>
        </w:rPr>
      </w:pPr>
    </w:p>
    <w:p w:rsidR="00445410" w:rsidRDefault="00002D24" w:rsidP="00002D24">
      <w:pPr>
        <w:rPr>
          <w:rFonts w:ascii="Times New Roman" w:hAnsi="Times New Roman" w:cs="Times New Roman"/>
          <w:color w:val="2D2D2D"/>
          <w:sz w:val="24"/>
          <w:szCs w:val="24"/>
          <w:lang w:eastAsia="ru-RU"/>
        </w:rPr>
      </w:pPr>
      <w:r w:rsidRPr="00962FFA">
        <w:rPr>
          <w:rFonts w:ascii="Times New Roman" w:hAnsi="Times New Roman" w:cs="Times New Roman"/>
          <w:b/>
          <w:sz w:val="24"/>
          <w:szCs w:val="24"/>
          <w:lang w:eastAsia="ru-RU"/>
        </w:rPr>
        <w:lastRenderedPageBreak/>
        <w:t>1. ОБЩИЕ ПОЛОЖЕНИЯ</w:t>
      </w:r>
    </w:p>
    <w:p w:rsidR="00002D24" w:rsidRPr="00962FFA" w:rsidRDefault="00445410" w:rsidP="00002D24">
      <w:pPr>
        <w:rPr>
          <w:rFonts w:ascii="Times New Roman" w:hAnsi="Times New Roman" w:cs="Times New Roman"/>
          <w:b/>
          <w:sz w:val="24"/>
          <w:szCs w:val="24"/>
          <w:lang w:eastAsia="ru-RU"/>
        </w:rPr>
      </w:pPr>
      <w:r w:rsidRPr="00431FB9">
        <w:rPr>
          <w:rFonts w:ascii="Times New Roman" w:hAnsi="Times New Roman" w:cs="Times New Roman"/>
          <w:sz w:val="24"/>
          <w:szCs w:val="24"/>
        </w:rPr>
        <w:t>1.1. Настоящее Положение об оплате труда работников МАДОУ детский сад «Родничок» муниципального района Кугарчинский район Республики Ба</w:t>
      </w:r>
      <w:r w:rsidR="00431FB9">
        <w:rPr>
          <w:rFonts w:ascii="Times New Roman" w:hAnsi="Times New Roman" w:cs="Times New Roman"/>
          <w:sz w:val="24"/>
          <w:szCs w:val="24"/>
        </w:rPr>
        <w:t>шкортостан</w:t>
      </w:r>
      <w:r w:rsidRPr="00431FB9">
        <w:rPr>
          <w:rFonts w:ascii="Times New Roman" w:hAnsi="Times New Roman" w:cs="Times New Roman"/>
          <w:sz w:val="24"/>
          <w:szCs w:val="24"/>
        </w:rPr>
        <w:t xml:space="preserve"> разработано в соответствии с Указом Президента Республики Башкортостан от 22 марта 2008 года УП-94 «О введении новых систем оплаты труда работников государственных учреждений Республики Башкортостан», постановлением Правительства Республики Башкортостан от 27 марта 2008 года № 94 «О мерах по введению новых систем оплаты труда работников государственных учреждений Республики Башкортостан», Положением об оплате труда работников государственных учреждений образования, подведомственных Министерству образования Республики Башкортостан, утвержденным постановлением Правительства Республики Башкортостан от 27 октября 2008 года №374, Положением об оплате труда работников учреждений</w:t>
      </w:r>
      <w:r w:rsidR="00431FB9" w:rsidRPr="00431FB9">
        <w:rPr>
          <w:rFonts w:ascii="Times New Roman" w:hAnsi="Times New Roman" w:cs="Times New Roman"/>
          <w:sz w:val="24"/>
          <w:szCs w:val="24"/>
        </w:rPr>
        <w:t xml:space="preserve"> образования </w:t>
      </w:r>
      <w:r w:rsidRPr="00431FB9">
        <w:rPr>
          <w:rFonts w:ascii="Times New Roman" w:hAnsi="Times New Roman" w:cs="Times New Roman"/>
          <w:sz w:val="24"/>
          <w:szCs w:val="24"/>
        </w:rPr>
        <w:t>муниципального</w:t>
      </w:r>
      <w:r w:rsidR="00431FB9" w:rsidRPr="00431FB9">
        <w:rPr>
          <w:rFonts w:ascii="Times New Roman" w:hAnsi="Times New Roman" w:cs="Times New Roman"/>
          <w:sz w:val="24"/>
          <w:szCs w:val="24"/>
        </w:rPr>
        <w:t xml:space="preserve"> района  Кугарчинский район</w:t>
      </w:r>
      <w:r w:rsidRPr="00431FB9">
        <w:rPr>
          <w:rFonts w:ascii="Times New Roman" w:hAnsi="Times New Roman" w:cs="Times New Roman"/>
          <w:sz w:val="24"/>
          <w:szCs w:val="24"/>
        </w:rPr>
        <w:t>, утвержденным постановлением Главы</w:t>
      </w:r>
      <w:r w:rsidR="00431FB9" w:rsidRPr="00431FB9">
        <w:rPr>
          <w:rFonts w:ascii="Times New Roman" w:hAnsi="Times New Roman" w:cs="Times New Roman"/>
          <w:sz w:val="24"/>
          <w:szCs w:val="24"/>
        </w:rPr>
        <w:t xml:space="preserve"> Администрации муниципального района Кугарчинский район от 12.12.2008 № 891</w:t>
      </w:r>
      <w:r w:rsidRPr="00431FB9">
        <w:rPr>
          <w:rFonts w:ascii="Times New Roman" w:hAnsi="Times New Roman" w:cs="Times New Roman"/>
          <w:sz w:val="24"/>
          <w:szCs w:val="24"/>
        </w:rPr>
        <w:t>, нормативными правовыми актами Российской Федерации и Республики Башкортостан.</w:t>
      </w:r>
      <w:r w:rsidR="00002D24" w:rsidRPr="00431FB9">
        <w:rPr>
          <w:rFonts w:ascii="Times New Roman" w:hAnsi="Times New Roman" w:cs="Times New Roman"/>
          <w:color w:val="2D2D2D"/>
          <w:sz w:val="24"/>
          <w:szCs w:val="24"/>
          <w:lang w:eastAsia="ru-RU"/>
        </w:rPr>
        <w:br/>
        <w:t>1.2. Настоящее Положение разработано 1.3. Настоящее Положение разработано для МАДОУ детский сад «Родничок» (далее соответственно - ДОУ) в целях</w:t>
      </w:r>
      <w:r w:rsidR="00002D24" w:rsidRPr="00962FFA">
        <w:rPr>
          <w:rFonts w:ascii="Times New Roman" w:hAnsi="Times New Roman" w:cs="Times New Roman"/>
          <w:color w:val="2D2D2D"/>
          <w:sz w:val="24"/>
          <w:szCs w:val="24"/>
          <w:lang w:eastAsia="ru-RU"/>
        </w:rPr>
        <w:t xml:space="preserve"> совершенствования организации формирования заработной платы работников, повышения ее стимулирующих функций и заинтересованности работников в конечных результатах работы</w:t>
      </w:r>
      <w:r w:rsidR="00002D24" w:rsidRPr="00962FFA">
        <w:rPr>
          <w:rFonts w:ascii="Times New Roman" w:hAnsi="Times New Roman" w:cs="Times New Roman"/>
          <w:color w:val="2D2D2D"/>
          <w:sz w:val="24"/>
          <w:szCs w:val="24"/>
          <w:lang w:val="ba-RU" w:eastAsia="ru-RU"/>
        </w:rPr>
        <w:t xml:space="preserve">. </w:t>
      </w:r>
      <w:r w:rsidR="00002D24" w:rsidRPr="00962FFA">
        <w:rPr>
          <w:rFonts w:ascii="Times New Roman" w:hAnsi="Times New Roman" w:cs="Times New Roman"/>
          <w:color w:val="2D2D2D"/>
          <w:sz w:val="24"/>
          <w:szCs w:val="24"/>
          <w:lang w:eastAsia="ru-RU"/>
        </w:rPr>
        <w:t>Настоящее Положение носит обязательный характер.</w:t>
      </w:r>
      <w:r w:rsidR="00002D24" w:rsidRPr="00962FFA">
        <w:rPr>
          <w:rFonts w:ascii="Times New Roman" w:hAnsi="Times New Roman" w:cs="Times New Roman"/>
          <w:color w:val="2D2D2D"/>
          <w:sz w:val="24"/>
          <w:szCs w:val="24"/>
          <w:lang w:eastAsia="ru-RU"/>
        </w:rPr>
        <w:br/>
        <w:t>Положение включает в себя:</w:t>
      </w:r>
    </w:p>
    <w:p w:rsidR="00002D24" w:rsidRPr="00962FFA" w:rsidRDefault="00002D24" w:rsidP="00002D24">
      <w:pPr>
        <w:pStyle w:val="a4"/>
      </w:pPr>
      <w:r w:rsidRPr="00962FFA">
        <w:t xml:space="preserve">-  базовую единицу, устанавливаемую Правительством Республики Башкортостан, коэффициенты для определения размеров минимальных окладов (должностных окладов) и минимальных ставок заработной платы; </w:t>
      </w:r>
    </w:p>
    <w:p w:rsidR="00002D24" w:rsidRPr="00962FFA" w:rsidRDefault="00002D24" w:rsidP="00002D24">
      <w:pPr>
        <w:pStyle w:val="a4"/>
      </w:pPr>
      <w:r w:rsidRPr="00962FFA">
        <w:t xml:space="preserve">- минимальные размеры окладов, ставок заработной платы по профессионально-квалификационным группам (далее - ПКГ); </w:t>
      </w:r>
    </w:p>
    <w:p w:rsidR="00002D24" w:rsidRPr="00962FFA" w:rsidRDefault="00002D24" w:rsidP="00002D24">
      <w:pPr>
        <w:pStyle w:val="a4"/>
      </w:pPr>
      <w:r w:rsidRPr="00962FFA">
        <w:t>- размеры повышающих коэффициентов к минимальным окладам и минимальным ставкам заработной платы;</w:t>
      </w:r>
    </w:p>
    <w:p w:rsidR="00002D24" w:rsidRPr="00962FFA" w:rsidRDefault="00002D24" w:rsidP="00002D24">
      <w:pPr>
        <w:pStyle w:val="a4"/>
      </w:pPr>
      <w:r w:rsidRPr="00962FFA">
        <w:t>- условия осуществления и размеры выплат компенсационного характера;</w:t>
      </w:r>
    </w:p>
    <w:p w:rsidR="00002D24" w:rsidRPr="00962FFA" w:rsidRDefault="00002D24" w:rsidP="00002D24">
      <w:pPr>
        <w:pStyle w:val="a4"/>
      </w:pPr>
      <w:r w:rsidRPr="00962FFA">
        <w:t>- условия осуществления и размеры выплат стимулирующего характера;</w:t>
      </w:r>
    </w:p>
    <w:p w:rsidR="00002D24" w:rsidRPr="00962FFA" w:rsidRDefault="00002D24" w:rsidP="00002D24">
      <w:pPr>
        <w:shd w:val="clear" w:color="auto" w:fill="FFFFFF"/>
        <w:rPr>
          <w:rFonts w:ascii="Times New Roman" w:eastAsia="Times New Roman" w:hAnsi="Times New Roman" w:cs="Times New Roman"/>
          <w:color w:val="000000"/>
          <w:sz w:val="24"/>
          <w:szCs w:val="24"/>
          <w:lang w:eastAsia="ru-RU"/>
        </w:rPr>
      </w:pPr>
      <w:r w:rsidRPr="00962FFA">
        <w:rPr>
          <w:rFonts w:ascii="Times New Roman" w:hAnsi="Times New Roman" w:cs="Times New Roman"/>
          <w:sz w:val="24"/>
          <w:szCs w:val="24"/>
        </w:rPr>
        <w:t>- условия оплаты труда заведующего ДОУ, включая размеры должностного оклада, размеры и условия осуществления выплат компенсационного и стимулирующего характера.</w:t>
      </w:r>
      <w:r w:rsidRPr="00962FFA">
        <w:rPr>
          <w:rFonts w:ascii="Times New Roman" w:hAnsi="Times New Roman" w:cs="Times New Roman"/>
          <w:sz w:val="24"/>
          <w:szCs w:val="24"/>
        </w:rPr>
        <w:br/>
      </w:r>
      <w:r w:rsidRPr="00962FFA">
        <w:rPr>
          <w:rFonts w:ascii="Times New Roman" w:eastAsia="Times New Roman" w:hAnsi="Times New Roman" w:cs="Times New Roman"/>
          <w:color w:val="000000"/>
          <w:sz w:val="24"/>
          <w:szCs w:val="24"/>
          <w:lang w:eastAsia="ru-RU"/>
        </w:rPr>
        <w:t>1.3. Размеры ставок заработной платы, окладов (должностных окладов)</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устанавливаются</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с</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учетом</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базовой</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единицы</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и</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отнесения</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занимаемых</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работниками должностей к</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профессиональным квалификационным группам,</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утвержденным Приказами Министерства здравоохранения и социального</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развития Российской Федерации от 29 мая 2008 года N 247н, от 29 мая 2008</w:t>
      </w:r>
      <w:r w:rsidRPr="00962FFA">
        <w:rPr>
          <w:rFonts w:ascii="Times New Roman" w:eastAsia="Times New Roman" w:hAnsi="Times New Roman" w:cs="Times New Roman"/>
          <w:color w:val="000000"/>
          <w:sz w:val="24"/>
          <w:szCs w:val="24"/>
          <w:lang w:val="ba-RU" w:eastAsia="ru-RU"/>
        </w:rPr>
        <w:t xml:space="preserve"> </w:t>
      </w:r>
      <w:r w:rsidRPr="00962FFA">
        <w:rPr>
          <w:rFonts w:ascii="Times New Roman" w:eastAsia="Times New Roman" w:hAnsi="Times New Roman" w:cs="Times New Roman"/>
          <w:color w:val="000000"/>
          <w:sz w:val="24"/>
          <w:szCs w:val="24"/>
          <w:lang w:eastAsia="ru-RU"/>
        </w:rPr>
        <w:t>года N 248н, от 5 мая 2008 года N 216н.</w:t>
      </w:r>
    </w:p>
    <w:p w:rsidR="00002D24" w:rsidRPr="00962FFA" w:rsidRDefault="00002D24" w:rsidP="00002D24">
      <w:pPr>
        <w:shd w:val="clear" w:color="auto" w:fill="FFFFFF"/>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1.4. При изменении системы, условий, порядка и размеров оплаты труда заработная плата работников (без учета стимулирующих интенсивность, высокое качество и результативность деятельности, премий и иных поощрительных выплат) не может быть ниже заработной платы (без учета стимулирующих выплат за интенсивность, высокое качество и результативность профессиональной деятельности, премий и иных поощрительных выплат), выплачиваемой до этих изменений, при сохранения объема должностных обязанностей выполнения ими работ той же квалификации.</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1.5. Ставки заработной платы, оклады (должностные оклады) работников (за исключением руководителя учреждения, его заместителей, главного бухгалтера) определяются путем</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lastRenderedPageBreak/>
        <w:t>умножения базовой единицы, устанавливаемой Правительством Республики Башкортостан, на коэффициенты для определения размеров окладов (должностных окладов) и ставок заработной платы.</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1.6. Оплата труда воспитателей, учителей-логопедов, музыкальных руководителей, инструкторов по физической культуре устанавливается исходя из тарифицируемой педагогической нагрузки. Оплата за фактическую нагрузку определяется путем умножения размера ставки заработной платы работников на фактическую нагрузку и деления</w:t>
      </w:r>
      <w:r w:rsidR="00962FFA">
        <w:rPr>
          <w:rFonts w:ascii="Times New Roman" w:eastAsia="Times New Roman" w:hAnsi="Times New Roman" w:cs="Times New Roman"/>
          <w:color w:val="000000"/>
          <w:sz w:val="24"/>
          <w:szCs w:val="24"/>
          <w:lang w:eastAsia="ru-RU"/>
        </w:rPr>
        <w:t xml:space="preserve"> </w:t>
      </w:r>
      <w:r w:rsidRPr="00962FFA">
        <w:rPr>
          <w:rFonts w:ascii="Times New Roman" w:eastAsia="Times New Roman" w:hAnsi="Times New Roman" w:cs="Times New Roman"/>
          <w:color w:val="000000"/>
          <w:sz w:val="24"/>
          <w:szCs w:val="24"/>
          <w:lang w:eastAsia="ru-RU"/>
        </w:rPr>
        <w:t>полученного произведения на установленную норму часов педагогической</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работы за ставку заработной платы (приказ Министерства образования и науки</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Российской Федерации от 22 декабря 2014 года N 1601 "О продолжительности</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рабочего времени (нормах часов педагогической работы за ставку заработной</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платы) педагогических работников и о порядке определения учебной нагрузки</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педагогических работников, оговариваемой в трудовом договоре" (далее -</w:t>
      </w:r>
      <w:r w:rsidR="00962FFA">
        <w:rPr>
          <w:rFonts w:ascii="Times New Roman" w:eastAsia="Times New Roman" w:hAnsi="Times New Roman" w:cs="Times New Roman"/>
          <w:color w:val="000000"/>
          <w:sz w:val="24"/>
          <w:szCs w:val="24"/>
          <w:lang w:eastAsia="ru-RU"/>
        </w:rPr>
        <w:t xml:space="preserve"> </w:t>
      </w:r>
      <w:r w:rsidRPr="00962FFA">
        <w:rPr>
          <w:rFonts w:ascii="Times New Roman" w:eastAsia="Times New Roman" w:hAnsi="Times New Roman" w:cs="Times New Roman"/>
          <w:color w:val="000000"/>
          <w:sz w:val="24"/>
          <w:szCs w:val="24"/>
          <w:lang w:eastAsia="ru-RU"/>
        </w:rPr>
        <w:t>оплата за фактическую нагрузку).</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1.8.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Установленного законодательством минимального размера оплаты труда (минимальной заработной платы). Оплата сверхурочной работы, районного коэффициента, работы в ночное время, в выходные и нерабочие праздничные дни, а также при совмещении профессий в заработной плате работника при доведении ее до минимального размера оплаты труда (минимальной заработной платы) не учитывается и производится сверх минимального размера оплаты труда (минимальной заработной платы).</w:t>
      </w:r>
    </w:p>
    <w:p w:rsidR="00002D24" w:rsidRPr="00962FFA" w:rsidRDefault="00002D24" w:rsidP="00002D24">
      <w:pPr>
        <w:shd w:val="clear" w:color="auto" w:fill="FFFFFF"/>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1.9.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w:t>
      </w:r>
      <w:r w:rsidRPr="00962FFA">
        <w:rPr>
          <w:rFonts w:ascii="Times New Roman" w:hAnsi="Times New Roman" w:cs="Times New Roman"/>
          <w:color w:val="000000"/>
          <w:sz w:val="24"/>
          <w:szCs w:val="24"/>
        </w:rPr>
        <w:t xml:space="preserve"> </w:t>
      </w:r>
      <w:r w:rsidRPr="00962FFA">
        <w:rPr>
          <w:rFonts w:ascii="Times New Roman" w:eastAsia="Times New Roman" w:hAnsi="Times New Roman" w:cs="Times New Roman"/>
          <w:color w:val="000000"/>
          <w:sz w:val="24"/>
          <w:szCs w:val="24"/>
          <w:lang w:eastAsia="ru-RU"/>
        </w:rPr>
        <w:t>занимаемой в порядке совместительства, производится раздельно по каждой должности.</w:t>
      </w:r>
    </w:p>
    <w:p w:rsidR="00002D24" w:rsidRPr="00962FFA" w:rsidRDefault="00002D24" w:rsidP="00002D24">
      <w:pPr>
        <w:shd w:val="clear" w:color="auto" w:fill="FFFFFF"/>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1.10. Лица, не имеющие специальной подготовки или стажа работы, установленных в требованиях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могут быть назначены На соответствующие должности так же, как и лица, имеющие специальную подготовку и стаж работы.</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1.11. Наименования должностей или профессий и квалификационные требования к ним должны соответствовать наименованиям и требованиям, указанным в ЕТКС и Едином квалификационном справочнике должностей руководителей, специалистов и служащих (далее - ЕКС), а также профессиональным стандартам.</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1.12. Заведующий  несет ответственность за своевременное</w:t>
      </w:r>
      <w:r w:rsidR="00962FFA">
        <w:rPr>
          <w:rFonts w:ascii="Times New Roman" w:eastAsia="Times New Roman" w:hAnsi="Times New Roman" w:cs="Times New Roman"/>
          <w:color w:val="000000"/>
          <w:sz w:val="24"/>
          <w:szCs w:val="24"/>
          <w:lang w:eastAsia="ru-RU"/>
        </w:rPr>
        <w:t xml:space="preserve"> </w:t>
      </w:r>
      <w:r w:rsidRPr="00962FFA">
        <w:rPr>
          <w:rFonts w:ascii="Times New Roman" w:eastAsia="Times New Roman" w:hAnsi="Times New Roman" w:cs="Times New Roman"/>
          <w:color w:val="000000"/>
          <w:sz w:val="24"/>
          <w:szCs w:val="24"/>
          <w:lang w:eastAsia="ru-RU"/>
        </w:rPr>
        <w:t>и правильное установление размеров заработной платы работникам согласно законодательству.</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Персонал учреждения – его работники, непосредственно оказывающие услуги (выполняющие работы), направленные на достижение определенных уставом учреждения целей его деятельности, а также непосредственные руководители этих работников. Вспомогательный персонал учреждения - его работники, создающие условия для оказания услуг (выполнения работ), направленных на достижение определенных уставом этого учреждения целей его деятельности, включая обслуживание зданий и оборудования. Административно управленческий персонал учреждения - его работники, занятые управлением (организацией) оказания услуг (выполнения работ), а также работники этого учреждения, выполняющие административные функции, необходимые для обеспечения его деятельности.</w:t>
      </w: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p>
    <w:p w:rsidR="00002D24" w:rsidRPr="00962FFA" w:rsidRDefault="00002D24" w:rsidP="00002D24">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hAnsi="Times New Roman" w:cs="Times New Roman"/>
          <w:b/>
          <w:sz w:val="24"/>
          <w:szCs w:val="24"/>
        </w:rPr>
        <w:t>2. ПОРЯДОК И УСЛОВИЯ ОПЛАТЫ ТРУДА РАБОТНИКОВ</w:t>
      </w:r>
      <w:r w:rsidRPr="00962FFA">
        <w:rPr>
          <w:rFonts w:ascii="Times New Roman" w:hAnsi="Times New Roman" w:cs="Times New Roman"/>
          <w:color w:val="2D2D2D"/>
          <w:sz w:val="24"/>
          <w:szCs w:val="24"/>
        </w:rPr>
        <w:br/>
        <w:t>2.1. Минимальные размеры окладов работников устанавливаются на основе отнесения занимаемых ими должностей к ПКГ, квалификационным уровням, разряду работ в соответствии с ЕТКС с учетом их профессиональной подготовки, категории; минимальные размеры ставок заработной платы - по ПКГ, квалификационным уровням с учетом спортивных званий и достижений.</w:t>
      </w:r>
      <w:r w:rsidRPr="00962FFA">
        <w:rPr>
          <w:rFonts w:ascii="Times New Roman" w:hAnsi="Times New Roman" w:cs="Times New Roman"/>
          <w:color w:val="2D2D2D"/>
          <w:sz w:val="24"/>
          <w:szCs w:val="24"/>
        </w:rPr>
        <w:br/>
        <w:t>2.2. К минимальным окладам, ставкам заработной платы руководителем учреждения устанавливаются следующие повышающие коэффициенты:</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 персональный повышающий коэффициент;</w:t>
      </w:r>
      <w:r w:rsidRPr="00962FFA">
        <w:rPr>
          <w:rFonts w:ascii="Times New Roman" w:hAnsi="Times New Roman" w:cs="Times New Roman"/>
          <w:color w:val="2D2D2D"/>
          <w:sz w:val="24"/>
          <w:szCs w:val="24"/>
        </w:rPr>
        <w:br/>
        <w:t>- повышающий коэффициент педагогическим работникам за квалификационную    категорию или стаж педагогической работы;</w:t>
      </w:r>
      <w:r w:rsidRPr="00962FFA">
        <w:rPr>
          <w:rFonts w:ascii="Times New Roman" w:hAnsi="Times New Roman" w:cs="Times New Roman"/>
          <w:color w:val="2D2D2D"/>
          <w:sz w:val="24"/>
          <w:szCs w:val="24"/>
        </w:rPr>
        <w:br/>
        <w:t>- повышающий коэффициент за почетное звание;</w:t>
      </w:r>
      <w:r w:rsidRPr="00962FFA">
        <w:rPr>
          <w:rFonts w:ascii="Times New Roman" w:hAnsi="Times New Roman" w:cs="Times New Roman"/>
          <w:color w:val="2D2D2D"/>
          <w:sz w:val="24"/>
          <w:szCs w:val="24"/>
        </w:rPr>
        <w:br/>
        <w:t>- повышающий коэффициент молодым педагогам;</w:t>
      </w:r>
      <w:r w:rsidRPr="00962FFA">
        <w:rPr>
          <w:rFonts w:ascii="Times New Roman" w:hAnsi="Times New Roman" w:cs="Times New Roman"/>
          <w:color w:val="2D2D2D"/>
          <w:sz w:val="24"/>
          <w:szCs w:val="24"/>
        </w:rPr>
        <w:br/>
        <w:t>- повышающий коэффициент педагогическим работникам за высшее образование;);</w:t>
      </w:r>
      <w:r w:rsidRPr="00962FFA">
        <w:rPr>
          <w:rFonts w:ascii="Times New Roman" w:hAnsi="Times New Roman" w:cs="Times New Roman"/>
          <w:color w:val="2D2D2D"/>
          <w:sz w:val="24"/>
          <w:szCs w:val="24"/>
        </w:rPr>
        <w:br/>
        <w:t>- повышающий коэффициент за выполнение работ, не входящих в должностные обязанности работников;</w:t>
      </w:r>
      <w:r w:rsidRPr="00962FFA">
        <w:rPr>
          <w:rFonts w:ascii="Times New Roman" w:hAnsi="Times New Roman" w:cs="Times New Roman"/>
          <w:color w:val="2D2D2D"/>
          <w:sz w:val="24"/>
          <w:szCs w:val="24"/>
        </w:rPr>
        <w:br/>
        <w:t>- повышающий коэффициент за квалификационную категорию медицинским работникам;</w:t>
      </w:r>
      <w:r w:rsidRPr="00962FFA">
        <w:rPr>
          <w:rFonts w:ascii="Times New Roman" w:hAnsi="Times New Roman" w:cs="Times New Roman"/>
          <w:color w:val="2D2D2D"/>
          <w:sz w:val="24"/>
          <w:szCs w:val="24"/>
        </w:rPr>
        <w:br/>
        <w:t>- повышающий коэффициент к окладу по занимаемой должности;</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 повышающий коэффициент работникам, имеющим ученую степень доктора наук по профилю образовательного учреждения или педагогической деятельности (преподаваемых дисциплин);</w:t>
      </w:r>
      <w:r w:rsidRPr="00962FFA">
        <w:rPr>
          <w:rFonts w:ascii="Times New Roman" w:hAnsi="Times New Roman" w:cs="Times New Roman"/>
          <w:color w:val="2D2D2D"/>
          <w:sz w:val="24"/>
          <w:szCs w:val="24"/>
        </w:rPr>
        <w:br/>
        <w:t>- повышающий коэффициент работникам, имеющим ученую степень кандидата наук по профилю образовательного учреждения или педагогической деятельности (преподаваемых дисциплин);</w:t>
      </w:r>
      <w:r w:rsidRPr="00962FFA">
        <w:rPr>
          <w:rFonts w:ascii="Times New Roman" w:hAnsi="Times New Roman" w:cs="Times New Roman"/>
          <w:color w:val="2D2D2D"/>
          <w:sz w:val="24"/>
          <w:szCs w:val="24"/>
        </w:rPr>
        <w:br/>
        <w:t>2.3. Размер выплаты по повышающему коэффициенту (надбавки) к ставке заработной платы, окладу определяется путем умножения размера ставки заработной платы, оклада работника на повышающий коэффициент.</w:t>
      </w:r>
      <w:r w:rsidRPr="00962FFA">
        <w:rPr>
          <w:rFonts w:ascii="Times New Roman" w:hAnsi="Times New Roman" w:cs="Times New Roman"/>
          <w:color w:val="2D2D2D"/>
          <w:sz w:val="24"/>
          <w:szCs w:val="24"/>
        </w:rPr>
        <w:br/>
        <w:t>Применение всех повышающих коэффициентов к окладу, ставке заработной платы не образует новый оклад, ставку заработной платы и не учитываются при начислении компенсационных и стимулирующих выплат.</w:t>
      </w:r>
      <w:r w:rsidRPr="00962FFA">
        <w:rPr>
          <w:rFonts w:ascii="Times New Roman" w:hAnsi="Times New Roman" w:cs="Times New Roman"/>
          <w:color w:val="2D2D2D"/>
          <w:sz w:val="24"/>
          <w:szCs w:val="24"/>
        </w:rPr>
        <w:br/>
        <w:t>2.4. Повышающий коэффициент к окладу по занимаемой должности устанавливается работникам учреждения в зависимости от отнесения должности к соответствующей категории или квалификационному уровню по ПКГ..</w:t>
      </w:r>
      <w:r w:rsidRPr="00962FFA">
        <w:rPr>
          <w:rFonts w:ascii="Times New Roman" w:hAnsi="Times New Roman" w:cs="Times New Roman"/>
          <w:color w:val="2D2D2D"/>
          <w:sz w:val="24"/>
          <w:szCs w:val="24"/>
        </w:rPr>
        <w:br/>
        <w:t>2.5. С учетом условий труда работникам устанавливаются выплаты компенсационного характера, предусмотренные разделом 8 настоящего Положения.</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2.6. Работникам устанавливаются стимулирующие выплаты, предусмотренные разделом 9 настоящего Положения.</w:t>
      </w:r>
      <w:r w:rsidRPr="00962FFA">
        <w:rPr>
          <w:rFonts w:ascii="Times New Roman" w:hAnsi="Times New Roman" w:cs="Times New Roman"/>
          <w:color w:val="2D2D2D"/>
          <w:sz w:val="24"/>
          <w:szCs w:val="24"/>
        </w:rPr>
        <w:br/>
      </w:r>
      <w:r w:rsidRPr="00962FFA">
        <w:rPr>
          <w:rFonts w:ascii="Times New Roman" w:hAnsi="Times New Roman" w:cs="Times New Roman"/>
          <w:b/>
          <w:sz w:val="24"/>
          <w:szCs w:val="24"/>
        </w:rPr>
        <w:t>3. УСЛОВИЯ ОПЛАТЫ ТРУДА РУКОВОДИТЕЛЯ ДОУ</w:t>
      </w:r>
      <w:r w:rsidRPr="00962FFA">
        <w:rPr>
          <w:rFonts w:ascii="Times New Roman" w:hAnsi="Times New Roman" w:cs="Times New Roman"/>
          <w:color w:val="2D2D2D"/>
          <w:sz w:val="24"/>
          <w:szCs w:val="24"/>
        </w:rPr>
        <w:br/>
        <w:t>3.1. Заработная плата руководителя ДОУ состоит из должностного оклада, выплат компенсационного и стимулирующего характера. Размер должностного оклада руководителя ДОУ определяется трудовым договором в зависимости от сложности труда, в том числе с учетом масштаба управления этим учреждением, особенностей его деятельности и значимости.</w:t>
      </w:r>
      <w:r w:rsidRPr="00962FFA">
        <w:rPr>
          <w:rFonts w:ascii="Times New Roman" w:hAnsi="Times New Roman" w:cs="Times New Roman"/>
          <w:color w:val="2D2D2D"/>
          <w:sz w:val="24"/>
          <w:szCs w:val="24"/>
        </w:rPr>
        <w:br/>
        <w:t xml:space="preserve">3.2. Должностной оклад руководителя ДОУ определяется трудовым договором за исполнение трудовых (должностных) обязанностей определенной сложности за календарный месяц исходя из группы по оплате труда без учета компенсационных, стимулирующих и социальных выплат (с последующей индексацией в соответствии с </w:t>
      </w:r>
      <w:r w:rsidRPr="00962FFA">
        <w:rPr>
          <w:rFonts w:ascii="Times New Roman" w:hAnsi="Times New Roman" w:cs="Times New Roman"/>
          <w:color w:val="2D2D2D"/>
          <w:sz w:val="24"/>
          <w:szCs w:val="24"/>
        </w:rPr>
        <w:lastRenderedPageBreak/>
        <w:t>индексацией размера базовой единицы для определения минимальных окладов по профессиональным квалификационным группам):</w:t>
      </w:r>
    </w:p>
    <w:tbl>
      <w:tblPr>
        <w:tblW w:w="0" w:type="auto"/>
        <w:shd w:val="clear" w:color="auto" w:fill="FFFFFF"/>
        <w:tblCellMar>
          <w:left w:w="0" w:type="dxa"/>
          <w:right w:w="0" w:type="dxa"/>
        </w:tblCellMar>
        <w:tblLook w:val="04A0" w:firstRow="1" w:lastRow="0" w:firstColumn="1" w:lastColumn="0" w:noHBand="0" w:noVBand="1"/>
      </w:tblPr>
      <w:tblGrid>
        <w:gridCol w:w="3142"/>
        <w:gridCol w:w="1109"/>
        <w:gridCol w:w="1109"/>
        <w:gridCol w:w="1478"/>
        <w:gridCol w:w="1294"/>
      </w:tblGrid>
      <w:tr w:rsidR="00002D24" w:rsidRPr="00962FFA" w:rsidTr="005272FD">
        <w:trPr>
          <w:trHeight w:val="15"/>
        </w:trPr>
        <w:tc>
          <w:tcPr>
            <w:tcW w:w="3142"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1109"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1109"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1478"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1294"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3142"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Наименование должности</w:t>
            </w:r>
          </w:p>
        </w:tc>
        <w:tc>
          <w:tcPr>
            <w:tcW w:w="499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Должностной оклад по группам оплаты труда руководителей, руб.</w:t>
            </w:r>
          </w:p>
        </w:tc>
      </w:tr>
      <w:tr w:rsidR="00002D24" w:rsidRPr="00962FFA" w:rsidTr="005272FD">
        <w:tc>
          <w:tcPr>
            <w:tcW w:w="3142" w:type="dxa"/>
            <w:tcBorders>
              <w:top w:val="nil"/>
              <w:left w:val="single" w:sz="6" w:space="0" w:color="000000"/>
              <w:bottom w:val="nil"/>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color w:val="2D2D2D"/>
                <w:spacing w:val="2"/>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II</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III</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IV</w:t>
            </w:r>
          </w:p>
        </w:tc>
      </w:tr>
      <w:tr w:rsidR="00002D24" w:rsidRPr="00962FFA" w:rsidTr="005272FD">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Руководитель учреждения</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hAnsi="Times New Roman" w:cs="Times New Roman"/>
                <w:color w:val="000000"/>
                <w:sz w:val="24"/>
                <w:szCs w:val="24"/>
                <w:shd w:val="clear" w:color="auto" w:fill="FFFFFF"/>
              </w:rPr>
              <w:t>12258</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hAnsi="Times New Roman" w:cs="Times New Roman"/>
                <w:color w:val="000000"/>
                <w:sz w:val="24"/>
                <w:szCs w:val="24"/>
                <w:shd w:val="clear" w:color="auto" w:fill="FFFFFF"/>
              </w:rPr>
              <w:t>11390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hAnsi="Times New Roman" w:cs="Times New Roman"/>
                <w:color w:val="000000"/>
                <w:sz w:val="24"/>
                <w:szCs w:val="24"/>
                <w:shd w:val="clear" w:color="auto" w:fill="FFFFFF"/>
              </w:rPr>
              <w:t>10631</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hAnsi="Times New Roman" w:cs="Times New Roman"/>
                <w:color w:val="000000"/>
                <w:sz w:val="24"/>
                <w:szCs w:val="24"/>
                <w:shd w:val="clear" w:color="auto" w:fill="FFFFFF"/>
              </w:rPr>
              <w:t>9763</w:t>
            </w:r>
          </w:p>
        </w:tc>
      </w:tr>
    </w:tbl>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br/>
        <w:t>Предельный уровень соотношения среднемесячной заработной платы руководителя ДОУ, определяется приказом министерства в кратности от 1 до 8.</w:t>
      </w:r>
      <w:r w:rsidRPr="00962FFA">
        <w:rPr>
          <w:color w:val="2D2D2D"/>
          <w:spacing w:val="2"/>
        </w:rPr>
        <w:br/>
        <w:t>При установлении условий оплаты труда руководителю ДОУ должно исходить из необходимости обеспечения непревышения предельного уровня соотношения среднемесячной заработной платы, установленного в соответствии с абзацем вторым настоящего пункта, в случае выполнения всех показателей эффективности деятельности ДОУ и работы его руководителя и получения выплат стимулирующего характера в максимальном размере.</w:t>
      </w:r>
      <w:r w:rsidRPr="00962FFA">
        <w:rPr>
          <w:color w:val="2D2D2D"/>
          <w:spacing w:val="2"/>
        </w:rPr>
        <w:br/>
        <w:t>Руководитель ДОУ обязан представлять в министерство справку о средней заработной плате работников возглавляемого им учреждения. Ответственность за достоверность представляемых сведений несет руководитель ДОУ.</w:t>
      </w:r>
    </w:p>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t>3.3. Персональный повышающий коэффициент руководителю ДОУ устанавливается в порядке, предусмотренном министерством. Размер персонального повышающего коэффициента - до 1,85.</w:t>
      </w:r>
      <w:r w:rsidRPr="00962FFA">
        <w:rPr>
          <w:rFonts w:ascii="Times New Roman" w:hAnsi="Times New Roman" w:cs="Times New Roman"/>
          <w:sz w:val="24"/>
          <w:szCs w:val="24"/>
        </w:rPr>
        <w:br/>
        <w:t>3.4. С учетом условий труда руководителю ДОУ устанавливаются выплаты компенсационного характера, предусмотренные разделом 8 настоящего Положения.</w:t>
      </w:r>
      <w:r w:rsidRPr="00962FFA">
        <w:rPr>
          <w:rFonts w:ascii="Times New Roman" w:hAnsi="Times New Roman" w:cs="Times New Roman"/>
          <w:sz w:val="24"/>
          <w:szCs w:val="24"/>
        </w:rPr>
        <w:br/>
        <w:t>3.5. Министерство может устанавливать руководителю выплаты стимулирующего характера.</w:t>
      </w:r>
    </w:p>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t>Выплаты стимулирующего характера, в том числе премирование руководителя ДОУ, производятся с учетом обеспечения финансовыми средствами на основании приказа министерства по результатам деятельности этого учреждения и в соответствии с критериями оценки и показателями эффективности работы с учетом достижения показателей осуществления государственного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r w:rsidRPr="00962FFA">
        <w:rPr>
          <w:rFonts w:ascii="Times New Roman" w:hAnsi="Times New Roman" w:cs="Times New Roman"/>
          <w:sz w:val="24"/>
          <w:szCs w:val="24"/>
        </w:rPr>
        <w:br/>
        <w:t>Размеры премирования руководителя, порядок и критерии выплаты премий руководителю устанавливаются министерством в трудовом договоре руководителя учреждения.</w:t>
      </w:r>
      <w:r w:rsidRPr="00962FFA">
        <w:rPr>
          <w:rFonts w:ascii="Times New Roman" w:hAnsi="Times New Roman" w:cs="Times New Roman"/>
          <w:sz w:val="24"/>
          <w:szCs w:val="24"/>
        </w:rPr>
        <w:br/>
        <w:t>В показатели эффективности работы руководителя учреждения могут включаться:</w:t>
      </w:r>
    </w:p>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t>- рост средней заработной платы его работников в отчетном году по сравнению с предшествующим годом без учета повышения размера заработной платы в соответствии с решениями Правительства Республики Башкортостан;</w:t>
      </w:r>
      <w:r w:rsidRPr="00962FFA">
        <w:rPr>
          <w:rFonts w:ascii="Times New Roman" w:hAnsi="Times New Roman" w:cs="Times New Roman"/>
          <w:sz w:val="24"/>
          <w:szCs w:val="24"/>
        </w:rPr>
        <w:br/>
        <w:t>выполнение квоты по приему на работу инвалидов (в соответствии с законодательством Республики Башкортостан);</w:t>
      </w:r>
      <w:r w:rsidRPr="00962FFA">
        <w:rPr>
          <w:rFonts w:ascii="Times New Roman" w:hAnsi="Times New Roman" w:cs="Times New Roman"/>
          <w:sz w:val="24"/>
          <w:szCs w:val="24"/>
        </w:rPr>
        <w:br/>
        <w:t>- показатели, которые должны быть достигнуты по результатам независимой оценки качества условий оказания услуг учреждением (в случае проведения такой оценки);</w:t>
      </w:r>
      <w:r w:rsidRPr="00962FFA">
        <w:rPr>
          <w:rFonts w:ascii="Times New Roman" w:hAnsi="Times New Roman" w:cs="Times New Roman"/>
          <w:sz w:val="24"/>
          <w:szCs w:val="24"/>
        </w:rPr>
        <w:br/>
        <w:t xml:space="preserve">- показатели, которые должны быть достигнуты по результатам выполнения плана по устранению недостатков, выявленных в ходе проведения независимой оценки качества условий оказания услуг учреждением, в рамках компетенции руководителя (в случае </w:t>
      </w:r>
      <w:r w:rsidRPr="00962FFA">
        <w:rPr>
          <w:rFonts w:ascii="Times New Roman" w:hAnsi="Times New Roman" w:cs="Times New Roman"/>
          <w:sz w:val="24"/>
          <w:szCs w:val="24"/>
        </w:rPr>
        <w:lastRenderedPageBreak/>
        <w:t>проведения такой оценки).</w:t>
      </w:r>
      <w:r w:rsidRPr="00962FFA">
        <w:rPr>
          <w:rFonts w:ascii="Times New Roman" w:hAnsi="Times New Roman" w:cs="Times New Roman"/>
          <w:sz w:val="24"/>
          <w:szCs w:val="24"/>
        </w:rPr>
        <w:br/>
        <w:t>Соотношение среднемесячной заработной платы руководителя ДОУ формируемой за счет всех источников финансового обеспечения, рассчитывается за календарный год.</w:t>
      </w:r>
      <w:r w:rsidRPr="00962FFA">
        <w:rPr>
          <w:rFonts w:ascii="Times New Roman" w:hAnsi="Times New Roman" w:cs="Times New Roman"/>
          <w:sz w:val="24"/>
          <w:szCs w:val="24"/>
        </w:rPr>
        <w:br/>
        <w:t>Соотношение среднемесячной заработной платы руководителя ДОУ и среднемесячной заработной платы работников учреждения определяется путем деления среднемесячной заработной платы соответствующего руководителя  на среднемесячную заработную плату работника этого учреждения.</w:t>
      </w:r>
      <w:r w:rsidRPr="00962FFA">
        <w:rPr>
          <w:rFonts w:ascii="Times New Roman" w:hAnsi="Times New Roman" w:cs="Times New Roman"/>
          <w:sz w:val="24"/>
          <w:szCs w:val="24"/>
        </w:rPr>
        <w:br/>
        <w:t>Условия оплаты труда руководителя ДОУ устанавливаются в трудовом договоре, заключаемом на основе типовой формы трудового договора с руководителем государственного (муниципального) учреждения, утвержденной </w:t>
      </w:r>
      <w:hyperlink r:id="rId7" w:history="1">
        <w:r w:rsidRPr="00962FFA">
          <w:rPr>
            <w:rStyle w:val="a3"/>
            <w:rFonts w:ascii="Times New Roman" w:hAnsi="Times New Roman" w:cs="Times New Roman"/>
            <w:color w:val="00466E"/>
            <w:spacing w:val="2"/>
            <w:sz w:val="24"/>
            <w:szCs w:val="24"/>
          </w:rPr>
          <w:t>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hyperlink>
      <w:r w:rsidRPr="00962FFA">
        <w:rPr>
          <w:rFonts w:ascii="Times New Roman" w:hAnsi="Times New Roman" w:cs="Times New Roman"/>
          <w:sz w:val="24"/>
          <w:szCs w:val="24"/>
        </w:rPr>
        <w:t>.</w:t>
      </w:r>
      <w:r w:rsidRPr="00962FFA">
        <w:rPr>
          <w:rFonts w:ascii="Times New Roman" w:hAnsi="Times New Roman" w:cs="Times New Roman"/>
          <w:sz w:val="24"/>
          <w:szCs w:val="24"/>
        </w:rPr>
        <w:br/>
        <w:t>На основании решения руководителя учреждения в пределах выделенных лимитов бюджетных обязательств (по государственным казенным учреждениям), в пределах утвержденных (согласованных) министерством планов финансово-хозяйственной деятельности согласно доведенным бюджетным ассигнованиям, а также средств, поступающих от приносящей доход деятельности (по государственным бюджетным (автономным) учреждениям), осуществляется премирование работников.</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b/>
          <w:sz w:val="24"/>
          <w:szCs w:val="24"/>
        </w:rPr>
        <w:t>4. УСЛОВИЯ ОПЛАТЫ ТРУДА РАБОТНИКОВ ОБРАЗОВАНИЯ</w:t>
      </w:r>
      <w:r w:rsidRPr="00962FFA">
        <w:rPr>
          <w:rFonts w:ascii="Times New Roman" w:hAnsi="Times New Roman" w:cs="Times New Roman"/>
          <w:color w:val="2D2D2D"/>
          <w:sz w:val="24"/>
          <w:szCs w:val="24"/>
        </w:rPr>
        <w:br/>
        <w:t>4.1. Минимальные ставки заработной платы, оклады работников, отнесенных к ПГК должностей работников образования, устанавливаются в следующих размерах:</w:t>
      </w:r>
    </w:p>
    <w:p w:rsidR="00002D24" w:rsidRPr="00962FFA" w:rsidRDefault="00002D24" w:rsidP="00002D24">
      <w:pPr>
        <w:rPr>
          <w:rFonts w:ascii="Times New Roman" w:hAnsi="Times New Roman" w:cs="Times New Roman"/>
          <w:b/>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4748"/>
        <w:gridCol w:w="2385"/>
        <w:gridCol w:w="2206"/>
      </w:tblGrid>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Наименование должности, отнесенной к профессиональной квалификационной группе</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Коэффициент для определения размеров минимальных ставок заработной платы, окладов &lt;*&gt;</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Минимальные ставки заработной платы, оклады, руб.</w:t>
            </w: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2</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w:t>
            </w: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Должности, отнесенные к ПКГ "Работники учебно-вспомогательного персонала первого уровня":</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color w:val="2D2D2D"/>
                <w:spacing w:val="2"/>
                <w:sz w:val="24"/>
                <w:szCs w:val="24"/>
                <w:lang w:eastAsia="ru-RU"/>
              </w:rPr>
            </w:pP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 квалификационный уровень:</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помощник воспитателя</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1,15</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4741</w:t>
            </w: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Должности, отнесенные к ПКГ "Должности педагогических работников":</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color w:val="2D2D2D"/>
                <w:spacing w:val="2"/>
                <w:sz w:val="24"/>
                <w:szCs w:val="24"/>
                <w:lang w:eastAsia="ru-RU"/>
              </w:rPr>
            </w:pP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 квалификационный уровень:</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инструктор по физической культуре, музыкальный руководитель</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1,889</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7787</w:t>
            </w: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2 квалификационный уровень:</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 xml:space="preserve">педагог дополнительного образования </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2,039</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8405</w:t>
            </w: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 квалификационный уровень:</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Воспитатель, педагог-психолог</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2,089</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8611</w:t>
            </w:r>
          </w:p>
        </w:tc>
      </w:tr>
      <w:tr w:rsidR="00002D24" w:rsidRPr="00962FFA" w:rsidTr="005272FD">
        <w:tc>
          <w:tcPr>
            <w:tcW w:w="4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4 квалификационный уровень:</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 xml:space="preserve">старший воспитатель, учитель-логопед </w:t>
            </w:r>
            <w:r w:rsidRPr="00962FFA">
              <w:rPr>
                <w:rFonts w:ascii="Times New Roman" w:eastAsia="Times New Roman" w:hAnsi="Times New Roman" w:cs="Times New Roman"/>
                <w:color w:val="2D2D2D"/>
                <w:spacing w:val="2"/>
                <w:sz w:val="24"/>
                <w:szCs w:val="24"/>
                <w:lang w:eastAsia="ru-RU"/>
              </w:rPr>
              <w:lastRenderedPageBreak/>
              <w:t>(логопед)</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lastRenderedPageBreak/>
              <w:t>2,139</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8817</w:t>
            </w:r>
          </w:p>
        </w:tc>
      </w:tr>
    </w:tbl>
    <w:p w:rsidR="00002D24" w:rsidRPr="00962FFA" w:rsidRDefault="00002D24" w:rsidP="00002D24">
      <w:pPr>
        <w:rPr>
          <w:rFonts w:ascii="Times New Roman" w:hAnsi="Times New Roman" w:cs="Times New Roman"/>
          <w:color w:val="2D2D2D"/>
          <w:sz w:val="24"/>
          <w:szCs w:val="24"/>
        </w:rPr>
      </w:pP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4.2. Минимальные оклады работников, отнесенных к ПКГ должностей медицинских работников, устанавливаются в следующих размерах:</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p>
    <w:tbl>
      <w:tblPr>
        <w:tblW w:w="0" w:type="auto"/>
        <w:shd w:val="clear" w:color="auto" w:fill="FFFFFF"/>
        <w:tblCellMar>
          <w:left w:w="0" w:type="dxa"/>
          <w:right w:w="0" w:type="dxa"/>
        </w:tblCellMar>
        <w:tblLook w:val="04A0" w:firstRow="1" w:lastRow="0" w:firstColumn="1" w:lastColumn="0" w:noHBand="0" w:noVBand="1"/>
      </w:tblPr>
      <w:tblGrid>
        <w:gridCol w:w="4084"/>
        <w:gridCol w:w="1755"/>
        <w:gridCol w:w="1825"/>
        <w:gridCol w:w="1836"/>
      </w:tblGrid>
      <w:tr w:rsidR="00002D24" w:rsidRPr="00962FFA" w:rsidTr="005272FD">
        <w:tc>
          <w:tcPr>
            <w:tcW w:w="40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Наименование должности, отнесенной к профессиональной квалификационной группе</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Коэффициент для определения размеров минимальных окладов &lt;*&gt;</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Минимальный оклад, руб.</w:t>
            </w:r>
          </w:p>
        </w:tc>
        <w:tc>
          <w:tcPr>
            <w:tcW w:w="1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Повышающий коэффициент к окладу по занимаемой должности</w:t>
            </w:r>
          </w:p>
        </w:tc>
      </w:tr>
      <w:tr w:rsidR="00002D24" w:rsidRPr="00962FFA" w:rsidTr="005272FD">
        <w:tc>
          <w:tcPr>
            <w:tcW w:w="40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2</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w:t>
            </w:r>
          </w:p>
        </w:tc>
        <w:tc>
          <w:tcPr>
            <w:tcW w:w="1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4</w:t>
            </w:r>
          </w:p>
        </w:tc>
      </w:tr>
      <w:tr w:rsidR="00002D24" w:rsidRPr="00962FFA" w:rsidTr="005272FD">
        <w:tc>
          <w:tcPr>
            <w:tcW w:w="40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 квалификационный уровень:</w:t>
            </w:r>
          </w:p>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медицинская сестра</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1,55</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6390</w:t>
            </w:r>
          </w:p>
        </w:tc>
        <w:tc>
          <w:tcPr>
            <w:tcW w:w="1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p>
        </w:tc>
      </w:tr>
    </w:tbl>
    <w:p w:rsidR="00002D24" w:rsidRPr="00962FFA" w:rsidRDefault="00002D24" w:rsidP="00002D24">
      <w:pPr>
        <w:rPr>
          <w:rFonts w:ascii="Times New Roman" w:hAnsi="Times New Roman" w:cs="Times New Roman"/>
          <w:sz w:val="24"/>
          <w:szCs w:val="24"/>
        </w:rPr>
      </w:pPr>
    </w:p>
    <w:p w:rsidR="00002D24" w:rsidRPr="00962FFA" w:rsidRDefault="00002D24" w:rsidP="00002D24">
      <w:pPr>
        <w:rPr>
          <w:rFonts w:ascii="Times New Roman" w:hAnsi="Times New Roman" w:cs="Times New Roman"/>
          <w:b/>
          <w:sz w:val="24"/>
          <w:szCs w:val="24"/>
        </w:rPr>
      </w:pPr>
      <w:r w:rsidRPr="00962FFA">
        <w:rPr>
          <w:rFonts w:ascii="Times New Roman" w:hAnsi="Times New Roman" w:cs="Times New Roman"/>
          <w:b/>
          <w:sz w:val="24"/>
          <w:szCs w:val="24"/>
        </w:rPr>
        <w:t>5. УСЛОВИЯ ОПЛАТЫ ТРУДА СЛУЖАЩИХ ОБЩЕОТРАСЛЕВЫХ ДОЛЖНОСТЕЙ</w:t>
      </w:r>
      <w:r w:rsidRPr="00962FFA">
        <w:rPr>
          <w:rFonts w:ascii="Times New Roman" w:hAnsi="Times New Roman" w:cs="Times New Roman"/>
          <w:color w:val="2D2D2D"/>
          <w:sz w:val="24"/>
          <w:szCs w:val="24"/>
        </w:rPr>
        <w:br/>
        <w:t>5.1. Минимальные оклады работников, занимающих общеотраслевые должности служащих учреждения, устанавливаются в следующих размерах:</w:t>
      </w:r>
    </w:p>
    <w:tbl>
      <w:tblPr>
        <w:tblW w:w="0" w:type="auto"/>
        <w:shd w:val="clear" w:color="auto" w:fill="FFFFFF"/>
        <w:tblCellMar>
          <w:left w:w="0" w:type="dxa"/>
          <w:right w:w="0" w:type="dxa"/>
        </w:tblCellMar>
        <w:tblLook w:val="04A0" w:firstRow="1" w:lastRow="0" w:firstColumn="1" w:lastColumn="0" w:noHBand="0" w:noVBand="1"/>
      </w:tblPr>
      <w:tblGrid>
        <w:gridCol w:w="3886"/>
        <w:gridCol w:w="1814"/>
        <w:gridCol w:w="1825"/>
        <w:gridCol w:w="1830"/>
      </w:tblGrid>
      <w:tr w:rsidR="00002D24" w:rsidRPr="00962FFA" w:rsidTr="005272FD">
        <w:trPr>
          <w:gridAfter w:val="3"/>
          <w:wAfter w:w="5469" w:type="dxa"/>
        </w:trPr>
        <w:tc>
          <w:tcPr>
            <w:tcW w:w="0" w:type="auto"/>
            <w:shd w:val="clear" w:color="auto" w:fill="FFFFFF"/>
            <w:vAlign w:val="center"/>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Наименование должности, отнесенной к профессиональной квалификационной группе</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Коэффициент для определения размера минимального оклада &lt;*&gt;</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Минимальный оклад, руб.</w:t>
            </w: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Повышающий коэффициент к окладу по занимаемой должности</w:t>
            </w:r>
          </w:p>
        </w:tc>
      </w:tr>
      <w:tr w:rsidR="00002D24" w:rsidRPr="00962FFA" w:rsidTr="005272FD">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2</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w:t>
            </w: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4</w:t>
            </w:r>
          </w:p>
        </w:tc>
      </w:tr>
      <w:tr w:rsidR="00002D24" w:rsidRPr="00962FFA" w:rsidTr="005272FD">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Должности, отнесенные к ПКГ</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"Общеотраслевые и служащих первого уровня":</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color w:val="2D2D2D"/>
                <w:spacing w:val="2"/>
                <w:sz w:val="24"/>
                <w:szCs w:val="24"/>
                <w:lang w:eastAsia="ru-RU"/>
              </w:rPr>
            </w:pPr>
          </w:p>
        </w:tc>
        <w:tc>
          <w:tcPr>
            <w:tcW w:w="1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 квалификационный уровень:</w:t>
            </w:r>
          </w:p>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делопроизводитель</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1,15</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4741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color w:val="2D2D2D"/>
                <w:spacing w:val="2"/>
                <w:sz w:val="24"/>
                <w:szCs w:val="24"/>
                <w:lang w:eastAsia="ru-RU"/>
              </w:rPr>
            </w:pPr>
          </w:p>
        </w:tc>
      </w:tr>
      <w:tr w:rsidR="00002D24" w:rsidRPr="00962FFA" w:rsidTr="005272FD">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Должности, отнесенные «Общеотраслевые должности служащих второго уровня»:</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1,4</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5771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240" w:lineRule="auto"/>
              <w:rPr>
                <w:rFonts w:ascii="Times New Roman" w:eastAsia="Times New Roman" w:hAnsi="Times New Roman" w:cs="Times New Roman"/>
                <w:color w:val="2D2D2D"/>
                <w:spacing w:val="2"/>
                <w:sz w:val="24"/>
                <w:szCs w:val="24"/>
                <w:lang w:eastAsia="ru-RU"/>
              </w:rPr>
            </w:pPr>
          </w:p>
        </w:tc>
      </w:tr>
      <w:tr w:rsidR="00002D24" w:rsidRPr="00962FFA" w:rsidTr="005272FD">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2 квалификационный уровень: заведующий хозяйством, заведующий складом</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1,4</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5771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0,05</w:t>
            </w:r>
          </w:p>
        </w:tc>
      </w:tr>
    </w:tbl>
    <w:p w:rsidR="00002D24" w:rsidRPr="00962FFA" w:rsidRDefault="00002D24" w:rsidP="00002D24">
      <w:pPr>
        <w:rPr>
          <w:rFonts w:ascii="Times New Roman" w:hAnsi="Times New Roman" w:cs="Times New Roman"/>
          <w:b/>
          <w:sz w:val="24"/>
          <w:szCs w:val="24"/>
        </w:rPr>
      </w:pPr>
      <w:r w:rsidRPr="00962FFA">
        <w:rPr>
          <w:rFonts w:ascii="Times New Roman" w:hAnsi="Times New Roman" w:cs="Times New Roman"/>
          <w:b/>
          <w:sz w:val="24"/>
          <w:szCs w:val="24"/>
        </w:rPr>
        <w:t xml:space="preserve"> </w:t>
      </w:r>
    </w:p>
    <w:p w:rsidR="00002D24" w:rsidRPr="00962FFA" w:rsidRDefault="00002D24" w:rsidP="00002D24">
      <w:pPr>
        <w:rPr>
          <w:rFonts w:ascii="Times New Roman" w:hAnsi="Times New Roman" w:cs="Times New Roman"/>
          <w:b/>
          <w:sz w:val="24"/>
          <w:szCs w:val="24"/>
        </w:rPr>
      </w:pPr>
      <w:r w:rsidRPr="00962FFA">
        <w:rPr>
          <w:rFonts w:ascii="Times New Roman" w:hAnsi="Times New Roman" w:cs="Times New Roman"/>
          <w:b/>
          <w:sz w:val="24"/>
          <w:szCs w:val="24"/>
        </w:rPr>
        <w:t>6. ПОРЯДОК И УСЛОВИЯ ОПЛАТЫ ТРУДА РАБОТНИКОВ, ОСУЩЕСТВЛЯЮЩИХ ПРОФЕССИОНАЛЬНУЮ ДЕЯТЕЛЬНОСТЬ ПО ПРОФЕССИЯМ РАБОЧИХ</w:t>
      </w:r>
      <w:r w:rsidRPr="00962FFA">
        <w:rPr>
          <w:rFonts w:ascii="Times New Roman" w:hAnsi="Times New Roman" w:cs="Times New Roman"/>
          <w:color w:val="2D2D2D"/>
          <w:sz w:val="24"/>
          <w:szCs w:val="24"/>
        </w:rPr>
        <w:br/>
        <w:t>6.1. Установление минимальных окладов работников, осуществляющих профессиональную деятельность по профессиям рабочих, производится в соответствии с требованиями ЕТКС.</w:t>
      </w:r>
      <w:r w:rsidRPr="00962FFA">
        <w:rPr>
          <w:rFonts w:ascii="Times New Roman" w:hAnsi="Times New Roman" w:cs="Times New Roman"/>
          <w:color w:val="2D2D2D"/>
          <w:sz w:val="24"/>
          <w:szCs w:val="24"/>
        </w:rPr>
        <w:br/>
      </w:r>
      <w:r w:rsidRPr="00962FFA">
        <w:rPr>
          <w:rFonts w:ascii="Times New Roman" w:hAnsi="Times New Roman" w:cs="Times New Roman"/>
          <w:color w:val="2D2D2D"/>
          <w:sz w:val="24"/>
          <w:szCs w:val="24"/>
        </w:rPr>
        <w:lastRenderedPageBreak/>
        <w:t>6.2. Минимальные размеры окладов рабочих ДОУ устанавливаются в следующих размерах:</w:t>
      </w:r>
    </w:p>
    <w:tbl>
      <w:tblPr>
        <w:tblW w:w="0" w:type="auto"/>
        <w:tblCellMar>
          <w:left w:w="0" w:type="dxa"/>
          <w:right w:w="0" w:type="dxa"/>
        </w:tblCellMar>
        <w:tblLook w:val="04A0" w:firstRow="1" w:lastRow="0" w:firstColumn="1" w:lastColumn="0" w:noHBand="0" w:noVBand="1"/>
      </w:tblPr>
      <w:tblGrid>
        <w:gridCol w:w="3511"/>
        <w:gridCol w:w="2218"/>
        <w:gridCol w:w="2587"/>
      </w:tblGrid>
      <w:tr w:rsidR="00002D24" w:rsidRPr="00962FFA" w:rsidTr="005272FD">
        <w:trPr>
          <w:trHeight w:val="15"/>
        </w:trPr>
        <w:tc>
          <w:tcPr>
            <w:tcW w:w="3511" w:type="dxa"/>
            <w:hideMark/>
          </w:tcPr>
          <w:p w:rsidR="00002D24" w:rsidRPr="00962FFA" w:rsidRDefault="00002D24" w:rsidP="005272FD">
            <w:pPr>
              <w:shd w:val="clear" w:color="auto" w:fill="FFFFFF"/>
              <w:spacing w:after="0" w:line="240" w:lineRule="auto"/>
              <w:textAlignment w:val="baseline"/>
              <w:rPr>
                <w:rFonts w:ascii="Times New Roman" w:eastAsia="Times New Roman" w:hAnsi="Times New Roman" w:cs="Times New Roman"/>
                <w:color w:val="242424"/>
                <w:spacing w:val="2"/>
                <w:sz w:val="24"/>
                <w:szCs w:val="24"/>
                <w:lang w:eastAsia="ru-RU"/>
              </w:rPr>
            </w:pPr>
          </w:p>
        </w:tc>
        <w:tc>
          <w:tcPr>
            <w:tcW w:w="2218" w:type="dxa"/>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2587" w:type="dxa"/>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Разряды работ в соответствии с ЕТКС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Коэффициент для определения размера минимальных окладов &lt;*&gt;</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Минимальный оклад, руб.</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3</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4122</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2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1,05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4329</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3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4535</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4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4741</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5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1,25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5153</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6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1,40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5771</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7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6390</w:t>
            </w:r>
          </w:p>
        </w:tc>
      </w:tr>
      <w:tr w:rsidR="00002D24" w:rsidRPr="00962FFA" w:rsidTr="005272F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8 разряд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1,70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rPr>
                <w:rFonts w:ascii="Times New Roman" w:hAnsi="Times New Roman" w:cs="Times New Roman"/>
                <w:color w:val="000000"/>
                <w:sz w:val="24"/>
                <w:szCs w:val="24"/>
              </w:rPr>
            </w:pPr>
            <w:r w:rsidRPr="00962FFA">
              <w:rPr>
                <w:rFonts w:ascii="Times New Roman" w:hAnsi="Times New Roman" w:cs="Times New Roman"/>
                <w:color w:val="000000"/>
                <w:sz w:val="24"/>
                <w:szCs w:val="24"/>
              </w:rPr>
              <w:t>7008</w:t>
            </w:r>
          </w:p>
        </w:tc>
      </w:tr>
    </w:tbl>
    <w:p w:rsidR="00002D24" w:rsidRPr="00962FFA" w:rsidRDefault="00002D24" w:rsidP="00002D24">
      <w:pPr>
        <w:rPr>
          <w:rFonts w:ascii="Times New Roman" w:hAnsi="Times New Roman" w:cs="Times New Roman"/>
          <w:b/>
          <w:sz w:val="24"/>
          <w:szCs w:val="24"/>
        </w:rPr>
      </w:pPr>
    </w:p>
    <w:p w:rsidR="00002D24" w:rsidRPr="00962FFA" w:rsidRDefault="00002D24" w:rsidP="00002D24">
      <w:pPr>
        <w:rPr>
          <w:rFonts w:ascii="Times New Roman" w:hAnsi="Times New Roman" w:cs="Times New Roman"/>
          <w:b/>
          <w:sz w:val="24"/>
          <w:szCs w:val="24"/>
        </w:rPr>
      </w:pPr>
      <w:r w:rsidRPr="00962FFA">
        <w:rPr>
          <w:rFonts w:ascii="Times New Roman" w:hAnsi="Times New Roman" w:cs="Times New Roman"/>
          <w:b/>
          <w:sz w:val="24"/>
          <w:szCs w:val="24"/>
        </w:rPr>
        <w:t>7. ПОРЯДОК И УСЛОВИЯ УСТАНОВЛЕНИЯ ВЫПЛАТ КОМПЕНСАЦИОННОГО ХАРАКТЕРА</w:t>
      </w:r>
      <w:r w:rsidRPr="00962FFA">
        <w:rPr>
          <w:rFonts w:ascii="Times New Roman" w:hAnsi="Times New Roman" w:cs="Times New Roman"/>
          <w:color w:val="2D2D2D"/>
          <w:sz w:val="24"/>
          <w:szCs w:val="24"/>
        </w:rPr>
        <w:br/>
        <w:t>7.1. Выплаты компенсационного характера устанавливаются к окладам и ставкам заработной платы работников в процентах или в абсолютных размерах, если иное не установлено нормативными правовыми актами Российской Федерации и Республики Башкортостан.</w:t>
      </w:r>
      <w:r w:rsidRPr="00962FFA">
        <w:rPr>
          <w:rFonts w:ascii="Times New Roman" w:hAnsi="Times New Roman" w:cs="Times New Roman"/>
          <w:color w:val="2D2D2D"/>
          <w:sz w:val="24"/>
          <w:szCs w:val="24"/>
        </w:rPr>
        <w:br/>
        <w:t>7.2. Работникам устанавливаются следующие выплаты компенсационного характера:</w:t>
      </w:r>
      <w:r w:rsidRPr="00962FFA">
        <w:rPr>
          <w:rFonts w:ascii="Times New Roman" w:hAnsi="Times New Roman" w:cs="Times New Roman"/>
          <w:color w:val="2D2D2D"/>
          <w:sz w:val="24"/>
          <w:szCs w:val="24"/>
        </w:rPr>
        <w:br/>
        <w:t>7.2.1. Выплата за каждый час работы в ночное время (в период с 10 часов вечера до 6 часов утра) осуществляется в размере не менее 20 процентов.</w:t>
      </w:r>
      <w:r w:rsidRPr="00962FFA">
        <w:rPr>
          <w:rFonts w:ascii="Times New Roman" w:hAnsi="Times New Roman" w:cs="Times New Roman"/>
          <w:color w:val="2D2D2D"/>
          <w:sz w:val="24"/>
          <w:szCs w:val="24"/>
        </w:rPr>
        <w:br/>
        <w:t>7.2.2.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Pr="00962FFA">
        <w:rPr>
          <w:rFonts w:ascii="Times New Roman" w:hAnsi="Times New Roman" w:cs="Times New Roman"/>
          <w:color w:val="2D2D2D"/>
          <w:sz w:val="24"/>
          <w:szCs w:val="24"/>
        </w:rPr>
        <w:br/>
        <w:t>работникам, труд которых оплачивается по дневным и часовым ставкам, - в размере не менее двойной дневной или часовой ставки;</w:t>
      </w:r>
      <w:r w:rsidRPr="00962FFA">
        <w:rPr>
          <w:rFonts w:ascii="Times New Roman" w:hAnsi="Times New Roman" w:cs="Times New Roman"/>
          <w:color w:val="2D2D2D"/>
          <w:sz w:val="24"/>
          <w:szCs w:val="24"/>
        </w:rPr>
        <w:br/>
        <w:t>работникам, получающим месячный оклад, - в размере не менее одинарной дневной или часовой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r w:rsidRPr="00962FFA">
        <w:rPr>
          <w:rFonts w:ascii="Times New Roman" w:hAnsi="Times New Roman" w:cs="Times New Roman"/>
          <w:color w:val="2D2D2D"/>
          <w:sz w:val="24"/>
          <w:szCs w:val="24"/>
        </w:rPr>
        <w:b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r w:rsidRPr="00962FFA">
        <w:rPr>
          <w:rFonts w:ascii="Times New Roman" w:hAnsi="Times New Roman" w:cs="Times New Roman"/>
          <w:color w:val="2D2D2D"/>
          <w:sz w:val="24"/>
          <w:szCs w:val="24"/>
        </w:rPr>
        <w:br/>
        <w:t xml:space="preserve">7.2.3. Работникам, занятым на работах с вредными и (или) опасными условиями труда, по результатам специальной оценки условий труда на рабочих местах производится повышение оплаты труда в размере не менее 4% тарифной ставки (оклада), установленной </w:t>
      </w:r>
      <w:r w:rsidRPr="00962FFA">
        <w:rPr>
          <w:rFonts w:ascii="Times New Roman" w:hAnsi="Times New Roman" w:cs="Times New Roman"/>
          <w:color w:val="2D2D2D"/>
          <w:sz w:val="24"/>
          <w:szCs w:val="24"/>
        </w:rPr>
        <w:lastRenderedPageBreak/>
        <w:t>для различных видов работ с нормальными условиями труда. Если по итогам специальной оценки условий труда рабочее место признается безопасным, то осуществление указанной выплаты не производится.</w:t>
      </w:r>
      <w:r w:rsidRPr="00962FFA">
        <w:rPr>
          <w:rFonts w:ascii="Times New Roman" w:hAnsi="Times New Roman" w:cs="Times New Roman"/>
          <w:color w:val="2D2D2D"/>
          <w:sz w:val="24"/>
          <w:szCs w:val="24"/>
        </w:rPr>
        <w:br/>
        <w:t>При реализации компенсационных мер по оплате труда в отношении работников, занятых на работах с вредными и (или) опасными условиями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оплате труда по состоянию на 1 января 2014 года при сохранении соответствующих условий труда на рабочем месте, явившихся основанием для назначения реализуемых компенсационных мер, до подтверждения улучшения условий труда на данных рабочих местах результатами проведения специальной оценки условий труда.</w:t>
      </w:r>
      <w:r w:rsidRPr="00962FFA">
        <w:rPr>
          <w:rFonts w:ascii="Times New Roman" w:hAnsi="Times New Roman" w:cs="Times New Roman"/>
          <w:color w:val="2D2D2D"/>
          <w:sz w:val="24"/>
          <w:szCs w:val="24"/>
        </w:rPr>
        <w:br/>
        <w:t>В случае, если до 1 января 2014 года в отношении рабочих мест была проведена аттестация рабочих мест по условиям труда, то для установления работникам компенсаций по оплате труда используются результаты данной аттестации до истечения срока их действия.</w:t>
      </w:r>
      <w:r w:rsidRPr="00962FFA">
        <w:rPr>
          <w:rFonts w:ascii="Times New Roman" w:hAnsi="Times New Roman" w:cs="Times New Roman"/>
          <w:color w:val="2D2D2D"/>
          <w:sz w:val="24"/>
          <w:szCs w:val="24"/>
        </w:rPr>
        <w:br/>
        <w:t>7.2.4. Оплата за сверхурочную работу (переработка рабочего времени воспитателей, помощников воспитателей вследствие неявки сменяющего работника осуществляется за первые два часа работы не менее чем в полуторном размере, за последующие часы - не менее чем в двойном размере по ставкам почасовой оплаты труда.</w:t>
      </w:r>
      <w:r w:rsidRPr="00962FFA">
        <w:rPr>
          <w:rFonts w:ascii="Times New Roman" w:hAnsi="Times New Roman" w:cs="Times New Roman"/>
          <w:color w:val="2D2D2D"/>
          <w:sz w:val="24"/>
          <w:szCs w:val="24"/>
        </w:rPr>
        <w:b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Pr="00962FFA">
        <w:rPr>
          <w:rFonts w:ascii="Times New Roman" w:hAnsi="Times New Roman" w:cs="Times New Roman"/>
          <w:color w:val="2D2D2D"/>
          <w:sz w:val="24"/>
          <w:szCs w:val="24"/>
        </w:rPr>
        <w:br/>
        <w:t>7.2.5. В учреждениях к заработной плате работников применяется районный коэффициент 1,15, который начисляется на фактический заработок.</w:t>
      </w:r>
      <w:r w:rsidRPr="00962FFA">
        <w:rPr>
          <w:rFonts w:ascii="Times New Roman" w:hAnsi="Times New Roman" w:cs="Times New Roman"/>
          <w:color w:val="2D2D2D"/>
          <w:sz w:val="24"/>
          <w:szCs w:val="24"/>
        </w:rPr>
        <w:br/>
        <w:t>7.3. Компенсационные выплаты с учетом специфики работы в учреждениях (классах, группах) в зависимости от их типов, видов осуществляются в следующих размерах:</w:t>
      </w:r>
    </w:p>
    <w:tbl>
      <w:tblPr>
        <w:tblW w:w="0" w:type="auto"/>
        <w:tblCellMar>
          <w:left w:w="0" w:type="dxa"/>
          <w:right w:w="0" w:type="dxa"/>
        </w:tblCellMar>
        <w:tblLook w:val="04A0" w:firstRow="1" w:lastRow="0" w:firstColumn="1" w:lastColumn="0" w:noHBand="0" w:noVBand="1"/>
      </w:tblPr>
      <w:tblGrid>
        <w:gridCol w:w="622"/>
        <w:gridCol w:w="7626"/>
        <w:gridCol w:w="1107"/>
      </w:tblGrid>
      <w:tr w:rsidR="00002D24" w:rsidRPr="00962FFA" w:rsidTr="005272FD">
        <w:trPr>
          <w:trHeight w:val="15"/>
        </w:trPr>
        <w:tc>
          <w:tcPr>
            <w:tcW w:w="582" w:type="dxa"/>
            <w:hideMark/>
          </w:tcPr>
          <w:p w:rsidR="00002D24" w:rsidRPr="00962FFA" w:rsidRDefault="00002D24" w:rsidP="005272FD">
            <w:pPr>
              <w:shd w:val="clear" w:color="auto" w:fill="FFFFFF"/>
              <w:spacing w:after="0" w:line="240" w:lineRule="auto"/>
              <w:textAlignment w:val="baseline"/>
              <w:rPr>
                <w:rFonts w:ascii="Times New Roman" w:eastAsia="Times New Roman" w:hAnsi="Times New Roman" w:cs="Times New Roman"/>
                <w:color w:val="242424"/>
                <w:spacing w:val="2"/>
                <w:sz w:val="24"/>
                <w:szCs w:val="24"/>
                <w:lang w:eastAsia="ru-RU"/>
              </w:rPr>
            </w:pPr>
          </w:p>
        </w:tc>
        <w:tc>
          <w:tcPr>
            <w:tcW w:w="7666" w:type="dxa"/>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1107" w:type="dxa"/>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N</w:t>
            </w:r>
          </w:p>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п/п</w:t>
            </w:r>
          </w:p>
        </w:tc>
        <w:tc>
          <w:tcPr>
            <w:tcW w:w="76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Наименование выплат</w:t>
            </w:r>
          </w:p>
        </w:tc>
        <w:tc>
          <w:tcPr>
            <w:tcW w:w="11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Размер, %</w:t>
            </w:r>
          </w:p>
        </w:tc>
      </w:tr>
      <w:tr w:rsidR="00002D24" w:rsidRPr="00962FFA" w:rsidTr="005272FD">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w:t>
            </w:r>
          </w:p>
        </w:tc>
        <w:tc>
          <w:tcPr>
            <w:tcW w:w="76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2</w:t>
            </w:r>
          </w:p>
        </w:tc>
        <w:tc>
          <w:tcPr>
            <w:tcW w:w="11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3</w:t>
            </w:r>
          </w:p>
        </w:tc>
      </w:tr>
      <w:tr w:rsidR="00002D24" w:rsidRPr="00962FFA" w:rsidTr="005272FD">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w:t>
            </w:r>
          </w:p>
        </w:tc>
        <w:tc>
          <w:tcPr>
            <w:tcW w:w="76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Специалистам и руководящим работникам, работающим в государственных и муниципальных учреждениях, расположенных в сельских населенных пунктах и рабочих поселках, в соответствии с законодательством Республики Башкортостан</w:t>
            </w:r>
          </w:p>
        </w:tc>
        <w:tc>
          <w:tcPr>
            <w:tcW w:w="11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25</w:t>
            </w:r>
          </w:p>
        </w:tc>
      </w:tr>
      <w:tr w:rsidR="00002D24" w:rsidRPr="00962FFA" w:rsidTr="005272FD">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2</w:t>
            </w:r>
          </w:p>
        </w:tc>
        <w:tc>
          <w:tcPr>
            <w:tcW w:w="76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Учителям и другим педагогическим работникам за индивидуальное обучение на дому на основании медицинского заключения детей,</w:t>
            </w:r>
          </w:p>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имеющих ограниченные возможности здоровья</w:t>
            </w:r>
          </w:p>
        </w:tc>
        <w:tc>
          <w:tcPr>
            <w:tcW w:w="11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15</w:t>
            </w:r>
          </w:p>
        </w:tc>
      </w:tr>
      <w:tr w:rsidR="00002D24" w:rsidRPr="00962FFA" w:rsidTr="005272FD">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3</w:t>
            </w:r>
          </w:p>
        </w:tc>
        <w:tc>
          <w:tcPr>
            <w:tcW w:w="76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Педагогическим работникам в образовательных учреждениях,</w:t>
            </w:r>
          </w:p>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работающим в специальных (коррекционных) классах (группах) (воспитанников) с ограниченными возможностями здоровья</w:t>
            </w:r>
          </w:p>
        </w:tc>
        <w:tc>
          <w:tcPr>
            <w:tcW w:w="11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15</w:t>
            </w:r>
          </w:p>
        </w:tc>
      </w:tr>
      <w:tr w:rsidR="00002D24" w:rsidRPr="00962FFA" w:rsidTr="005272FD">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4</w:t>
            </w:r>
          </w:p>
        </w:tc>
        <w:tc>
          <w:tcPr>
            <w:tcW w:w="76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hd w:val="clear" w:color="auto" w:fill="FFFFFF"/>
              <w:spacing w:after="0" w:line="240" w:lineRule="auto"/>
              <w:rPr>
                <w:rFonts w:ascii="Times New Roman" w:eastAsia="Times New Roman" w:hAnsi="Times New Roman" w:cs="Times New Roman"/>
                <w:color w:val="000000"/>
                <w:sz w:val="24"/>
                <w:szCs w:val="24"/>
                <w:lang w:eastAsia="ru-RU"/>
              </w:rPr>
            </w:pPr>
            <w:r w:rsidRPr="00962FFA">
              <w:rPr>
                <w:rFonts w:ascii="Times New Roman" w:eastAsia="Times New Roman" w:hAnsi="Times New Roman" w:cs="Times New Roman"/>
                <w:color w:val="000000"/>
                <w:sz w:val="24"/>
                <w:szCs w:val="24"/>
                <w:lang w:eastAsia="ru-RU"/>
              </w:rPr>
              <w:t>Учителям национального языка и литературы общеобразовательных учреждений с русским языком обучения</w:t>
            </w:r>
          </w:p>
        </w:tc>
        <w:tc>
          <w:tcPr>
            <w:tcW w:w="11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15</w:t>
            </w:r>
          </w:p>
        </w:tc>
      </w:tr>
    </w:tbl>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br/>
        <w:t>7.4. При наличии оснований для применения двух и более компенсационных выплат доплата определяется по каждому основанию к оплате за фактическую нагрузку.</w:t>
      </w:r>
      <w:r w:rsidRPr="00962FFA">
        <w:rPr>
          <w:rFonts w:ascii="Times New Roman" w:hAnsi="Times New Roman" w:cs="Times New Roman"/>
          <w:sz w:val="24"/>
          <w:szCs w:val="24"/>
        </w:rPr>
        <w:br/>
        <w:t xml:space="preserve">7.5. Конкретный перечень работников, которым устанавливается повышение к ставкам заработной платы, окладам (должностным окладам), и конкретный размер выплат </w:t>
      </w:r>
      <w:r w:rsidRPr="00962FFA">
        <w:rPr>
          <w:rFonts w:ascii="Times New Roman" w:hAnsi="Times New Roman" w:cs="Times New Roman"/>
          <w:sz w:val="24"/>
          <w:szCs w:val="24"/>
        </w:rPr>
        <w:lastRenderedPageBreak/>
        <w:t>определяются руководителем ДОУ по согласованию с выборным профсоюзным органом в зависимости от степени и продолжительности общения с обучающимися (воспитанниками), имеющими отклонения в развитии, нуждающимися в длительном лечении, или от степени и продолжительности общения с детьми.</w:t>
      </w:r>
    </w:p>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t>7.6. Компенсационные выплаты не образуют новую ставку заработной платы, оклад и не учитываются при начислении стимулирующих и компенсационных выплат.</w:t>
      </w:r>
      <w:r w:rsidRPr="00962FFA">
        <w:rPr>
          <w:rFonts w:ascii="Times New Roman" w:hAnsi="Times New Roman" w:cs="Times New Roman"/>
          <w:sz w:val="24"/>
          <w:szCs w:val="24"/>
        </w:rPr>
        <w:br/>
        <w:t>7.7. Конкретные размеры выплат, указанных в пункте 8.2 настоящего Положения, устанавливаются в соответствии с перечнем должностей (профессий), утверждаемым руководителем ДОУ с учетом мнения выборного органа первичной профсоюзной организации или иного представительного органа работников.</w:t>
      </w:r>
    </w:p>
    <w:p w:rsidR="00002D24" w:rsidRPr="00962FFA" w:rsidRDefault="00002D24" w:rsidP="00002D24">
      <w:pPr>
        <w:rPr>
          <w:rFonts w:ascii="Times New Roman" w:hAnsi="Times New Roman" w:cs="Times New Roman"/>
          <w:b/>
          <w:sz w:val="24"/>
          <w:szCs w:val="24"/>
        </w:rPr>
      </w:pPr>
      <w:r w:rsidRPr="00962FFA">
        <w:rPr>
          <w:rFonts w:ascii="Times New Roman" w:hAnsi="Times New Roman" w:cs="Times New Roman"/>
          <w:b/>
          <w:sz w:val="24"/>
          <w:szCs w:val="24"/>
        </w:rPr>
        <w:t>8. ПОРЯДОК И УСЛОВИЯ УСТАНОВЛЕНИЯ ВЫПЛАТ СТИМУЛИРУЮЩЕГО ХАРАКТЕРА</w:t>
      </w:r>
      <w:r w:rsidRPr="00962FFA">
        <w:rPr>
          <w:rFonts w:ascii="Times New Roman" w:hAnsi="Times New Roman" w:cs="Times New Roman"/>
          <w:color w:val="2D2D2D"/>
          <w:sz w:val="24"/>
          <w:szCs w:val="24"/>
        </w:rPr>
        <w:br/>
        <w:t>8.1. Стимулирующие выплаты устанавливаются в соответствии с положением о материальном стимулировании ра</w:t>
      </w:r>
      <w:r w:rsidR="00E82ACD">
        <w:rPr>
          <w:rFonts w:ascii="Times New Roman" w:hAnsi="Times New Roman" w:cs="Times New Roman"/>
          <w:color w:val="2D2D2D"/>
          <w:sz w:val="24"/>
          <w:szCs w:val="24"/>
        </w:rPr>
        <w:t xml:space="preserve">ботников ДОУ при наличии денежных средств, </w:t>
      </w:r>
      <w:r w:rsidRPr="00962FFA">
        <w:rPr>
          <w:rFonts w:ascii="Times New Roman" w:hAnsi="Times New Roman" w:cs="Times New Roman"/>
          <w:color w:val="2D2D2D"/>
          <w:sz w:val="24"/>
          <w:szCs w:val="24"/>
        </w:rPr>
        <w:t>поступающих в установленном порядке этому учреждению из бюджета Республики Башкортостан, и средств от приносящей доход деятельности. Размеры и условия осуществления выплат стимулирующего характера устанавливаются в соответствии с пунктом 1.3 настоящего Положения, коллективными договорами, соглашениями, локальными нормативными актами, трудовыми договорами с учетом разрабатываемых в ДОУ показателей и критериев оценки эффективности труда работников ДОУ.</w:t>
      </w:r>
      <w:r w:rsidRPr="00962FFA">
        <w:rPr>
          <w:rFonts w:ascii="Times New Roman" w:hAnsi="Times New Roman" w:cs="Times New Roman"/>
          <w:color w:val="2D2D2D"/>
          <w:sz w:val="24"/>
          <w:szCs w:val="24"/>
        </w:rPr>
        <w:br/>
        <w:t>8.2. К выплатам стимулирующего характера относятся:</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 выплаты по повышающим коэффициентам;</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 xml:space="preserve">- премиальные выплаты. </w:t>
      </w:r>
      <w:r w:rsidRPr="00962FFA">
        <w:rPr>
          <w:rFonts w:ascii="Times New Roman" w:hAnsi="Times New Roman" w:cs="Times New Roman"/>
          <w:color w:val="2D2D2D"/>
          <w:sz w:val="24"/>
          <w:szCs w:val="24"/>
        </w:rPr>
        <w:br/>
        <w:t>8.3. Работникам устанавливаются следующие повышающие коэффициенты:</w:t>
      </w:r>
      <w:r w:rsidRPr="00962FFA">
        <w:rPr>
          <w:rFonts w:ascii="Times New Roman" w:hAnsi="Times New Roman" w:cs="Times New Roman"/>
          <w:color w:val="2D2D2D"/>
          <w:sz w:val="24"/>
          <w:szCs w:val="24"/>
        </w:rPr>
        <w:br/>
        <w:t>8.3.1. Повышающий коэффициент к оплате за фактическую нагрузку педагогическим работникам за квалификационную категорию или стаж педагогической работы в целях стимулирования к качественному результату труда, повышению профессиональной квалификации и компетентности:</w:t>
      </w:r>
    </w:p>
    <w:tbl>
      <w:tblPr>
        <w:tblW w:w="0" w:type="auto"/>
        <w:shd w:val="clear" w:color="auto" w:fill="FFFFFF"/>
        <w:tblCellMar>
          <w:left w:w="0" w:type="dxa"/>
          <w:right w:w="0" w:type="dxa"/>
        </w:tblCellMar>
        <w:tblLook w:val="04A0" w:firstRow="1" w:lastRow="0" w:firstColumn="1" w:lastColumn="0" w:noHBand="0" w:noVBand="1"/>
      </w:tblPr>
      <w:tblGrid>
        <w:gridCol w:w="919"/>
        <w:gridCol w:w="4951"/>
        <w:gridCol w:w="3485"/>
      </w:tblGrid>
      <w:tr w:rsidR="00002D24" w:rsidRPr="00962FFA" w:rsidTr="005272FD">
        <w:trPr>
          <w:trHeight w:val="15"/>
        </w:trPr>
        <w:tc>
          <w:tcPr>
            <w:tcW w:w="919"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4951"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c>
          <w:tcPr>
            <w:tcW w:w="3485" w:type="dxa"/>
            <w:shd w:val="clear" w:color="auto" w:fill="FFFFFF"/>
            <w:hideMark/>
          </w:tcPr>
          <w:p w:rsidR="00002D24" w:rsidRPr="00962FFA" w:rsidRDefault="00002D24" w:rsidP="005272FD">
            <w:pPr>
              <w:spacing w:after="0" w:line="240" w:lineRule="auto"/>
              <w:rPr>
                <w:rFonts w:ascii="Times New Roman" w:eastAsia="Times New Roman" w:hAnsi="Times New Roman" w:cs="Times New Roman"/>
                <w:sz w:val="24"/>
                <w:szCs w:val="24"/>
                <w:lang w:eastAsia="ru-RU"/>
              </w:rPr>
            </w:pP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N п/п</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Квалификационная категория либо стаж педагогической работы</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Повышающий коэффициент</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2</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1</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Первая квалификационная категория</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0,35</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2</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Высшая квалификационная категория</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0,55</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3</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Стаж педагогической работы от 2 до 5 лет</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0,05</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4</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Стаж педагогической работы от 5 до 10 лет</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0,10</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5</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Стаж педагогической работы от 10 до 20 лет</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0,20</w:t>
            </w:r>
          </w:p>
        </w:tc>
      </w:tr>
      <w:tr w:rsidR="00002D24" w:rsidRPr="00962FFA" w:rsidTr="005272FD">
        <w:tc>
          <w:tcPr>
            <w:tcW w:w="9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6</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pacing w:val="2"/>
                <w:sz w:val="24"/>
                <w:szCs w:val="24"/>
                <w:lang w:eastAsia="ru-RU"/>
              </w:rPr>
            </w:pPr>
            <w:r w:rsidRPr="00962FFA">
              <w:rPr>
                <w:rFonts w:ascii="Times New Roman" w:eastAsia="Times New Roman" w:hAnsi="Times New Roman" w:cs="Times New Roman"/>
                <w:color w:val="2D2D2D"/>
                <w:spacing w:val="2"/>
                <w:sz w:val="24"/>
                <w:szCs w:val="24"/>
                <w:lang w:eastAsia="ru-RU"/>
              </w:rPr>
              <w:t>Стаж педагогической работы свыше 20 лет</w:t>
            </w:r>
          </w:p>
        </w:tc>
        <w:tc>
          <w:tcPr>
            <w:tcW w:w="3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02D24" w:rsidRPr="00962FFA" w:rsidRDefault="00002D24" w:rsidP="005272FD">
            <w:pPr>
              <w:shd w:val="clear" w:color="auto" w:fill="FFFFFF"/>
              <w:jc w:val="center"/>
              <w:rPr>
                <w:rFonts w:ascii="Times New Roman" w:hAnsi="Times New Roman" w:cs="Times New Roman"/>
                <w:color w:val="000000"/>
                <w:sz w:val="24"/>
                <w:szCs w:val="24"/>
              </w:rPr>
            </w:pPr>
            <w:r w:rsidRPr="00962FFA">
              <w:rPr>
                <w:rFonts w:ascii="Times New Roman" w:hAnsi="Times New Roman" w:cs="Times New Roman"/>
                <w:color w:val="000000"/>
                <w:sz w:val="24"/>
                <w:szCs w:val="24"/>
              </w:rPr>
              <w:t>0,25</w:t>
            </w:r>
          </w:p>
        </w:tc>
      </w:tr>
    </w:tbl>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br/>
        <w:t xml:space="preserve">8.3.2. Повышающий коэффициент педагогическим работникам, впервые поступившим на работу в ДОУ после окончания высшего или среднего профессионального учебного заведения, - в размере 0,30 к оплате за фактическую нагрузку в течение 3 лет, который </w:t>
      </w:r>
      <w:r w:rsidRPr="00962FFA">
        <w:rPr>
          <w:rFonts w:ascii="Times New Roman" w:hAnsi="Times New Roman" w:cs="Times New Roman"/>
          <w:sz w:val="24"/>
          <w:szCs w:val="24"/>
        </w:rPr>
        <w:lastRenderedPageBreak/>
        <w:t>действует до получения работником квалификационной категории.</w:t>
      </w:r>
      <w:r w:rsidRPr="00962FFA">
        <w:rPr>
          <w:rFonts w:ascii="Times New Roman" w:hAnsi="Times New Roman" w:cs="Times New Roman"/>
          <w:sz w:val="24"/>
          <w:szCs w:val="24"/>
        </w:rPr>
        <w:br/>
        <w:t>8.3.3. Повышающий коэффициент работникам, имеющим ученую степень доктора наук или педагогической деятельности (преподаваемых дисциплин), - в размере 0,20 к оплате за фактическую нагрузку.</w:t>
      </w:r>
      <w:r w:rsidRPr="00962FFA">
        <w:rPr>
          <w:rFonts w:ascii="Times New Roman" w:hAnsi="Times New Roman" w:cs="Times New Roman"/>
          <w:sz w:val="24"/>
          <w:szCs w:val="24"/>
        </w:rPr>
        <w:br/>
        <w:t>8.3.4. Повышающий коэффициент работникам, имеющим ученую степень кандидата наук или педагогической деятельности (преподаваемых дисциплин), - в размере 0,10 к оплате за фактическую нагрузку.</w:t>
      </w:r>
      <w:r w:rsidRPr="00962FFA">
        <w:rPr>
          <w:rFonts w:ascii="Times New Roman" w:hAnsi="Times New Roman" w:cs="Times New Roman"/>
          <w:sz w:val="24"/>
          <w:szCs w:val="24"/>
        </w:rPr>
        <w:br/>
        <w:t>8.3.5. Повышающий коэффициент руководящим работникам и специалистам образовательных учреждений, имеющим почетные звания, название которых начинается со слов "Народный", "Заслуженный", при условии соответствия почетного звания профилю учреждения, а педагогическим работникам образовательных учреждений при соответствии почетного звания профилю педагогической деятельности или преподаваемых дисциплин - в размере 0,10 к оплате за фактическую нагрузку.</w:t>
      </w:r>
      <w:r w:rsidRPr="00962FFA">
        <w:rPr>
          <w:rFonts w:ascii="Times New Roman" w:hAnsi="Times New Roman" w:cs="Times New Roman"/>
          <w:sz w:val="24"/>
          <w:szCs w:val="24"/>
        </w:rPr>
        <w:br/>
        <w:t>В случае, когда работники одновременно имеют право на установление повышающих коэффициентов, предусмотренных подпунктами 9.3.3 - 9.3.5 настоящего Положения, по нескольким основаниям, повышающий коэффициент устанавливается по одному из оснований в максимальном размере.</w:t>
      </w:r>
      <w:r w:rsidRPr="00962FFA">
        <w:rPr>
          <w:rFonts w:ascii="Times New Roman" w:hAnsi="Times New Roman" w:cs="Times New Roman"/>
          <w:sz w:val="24"/>
          <w:szCs w:val="24"/>
        </w:rPr>
        <w:br/>
        <w:t>8.3.6. Повышающий коэффициент педагогическим работникам за высшее образование - в размере 0,05 к оплате за фактическую нагрузку.</w:t>
      </w:r>
      <w:r w:rsidRPr="00962FFA">
        <w:rPr>
          <w:rFonts w:ascii="Times New Roman" w:hAnsi="Times New Roman" w:cs="Times New Roman"/>
          <w:sz w:val="24"/>
          <w:szCs w:val="24"/>
        </w:rPr>
        <w:br/>
        <w:t>8.3.7. Повышающие коэффициенты к минимальной ставке заработной платы, окладу за работы, не входящие в должностные обязанности работников ДОУ, но непосредственно связанные с образовательным процессом, независимо от объема учебной нагрузки приведены в следующей таблице:</w:t>
      </w:r>
    </w:p>
    <w:tbl>
      <w:tblPr>
        <w:tblW w:w="0" w:type="auto"/>
        <w:tblCellMar>
          <w:left w:w="0" w:type="dxa"/>
          <w:right w:w="0" w:type="dxa"/>
        </w:tblCellMar>
        <w:tblLook w:val="04A0" w:firstRow="1" w:lastRow="0" w:firstColumn="1" w:lastColumn="0" w:noHBand="0" w:noVBand="1"/>
      </w:tblPr>
      <w:tblGrid>
        <w:gridCol w:w="6584"/>
        <w:gridCol w:w="2755"/>
      </w:tblGrid>
      <w:tr w:rsidR="00002D24" w:rsidRPr="00962FFA" w:rsidTr="005272FD">
        <w:tc>
          <w:tcPr>
            <w:tcW w:w="65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Наименование вида работ &lt;**&gt;</w:t>
            </w:r>
          </w:p>
        </w:tc>
        <w:tc>
          <w:tcPr>
            <w:tcW w:w="27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Размеры повышающих коэффициентов</w:t>
            </w:r>
          </w:p>
        </w:tc>
      </w:tr>
      <w:tr w:rsidR="00002D24" w:rsidRPr="00962FFA" w:rsidTr="005272FD">
        <w:tc>
          <w:tcPr>
            <w:tcW w:w="65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1</w:t>
            </w:r>
          </w:p>
        </w:tc>
        <w:tc>
          <w:tcPr>
            <w:tcW w:w="27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2</w:t>
            </w:r>
          </w:p>
        </w:tc>
      </w:tr>
      <w:tr w:rsidR="00002D24" w:rsidRPr="00962FFA" w:rsidTr="005272FD">
        <w:tc>
          <w:tcPr>
            <w:tcW w:w="65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Непосредственное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(помощникам воспитателей дошкольных образовательных учреждений)</w:t>
            </w:r>
          </w:p>
        </w:tc>
        <w:tc>
          <w:tcPr>
            <w:tcW w:w="27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02D24" w:rsidRPr="00962FFA" w:rsidRDefault="00002D24" w:rsidP="005272FD">
            <w:pPr>
              <w:spacing w:after="0" w:line="315" w:lineRule="atLeast"/>
              <w:jc w:val="center"/>
              <w:textAlignment w:val="baseline"/>
              <w:rPr>
                <w:rFonts w:ascii="Times New Roman" w:eastAsia="Times New Roman" w:hAnsi="Times New Roman" w:cs="Times New Roman"/>
                <w:color w:val="2D2D2D"/>
                <w:sz w:val="24"/>
                <w:szCs w:val="24"/>
                <w:lang w:eastAsia="ru-RU"/>
              </w:rPr>
            </w:pPr>
            <w:r w:rsidRPr="00962FFA">
              <w:rPr>
                <w:rFonts w:ascii="Times New Roman" w:eastAsia="Times New Roman" w:hAnsi="Times New Roman" w:cs="Times New Roman"/>
                <w:color w:val="2D2D2D"/>
                <w:sz w:val="24"/>
                <w:szCs w:val="24"/>
                <w:lang w:eastAsia="ru-RU"/>
              </w:rPr>
              <w:t>0,30</w:t>
            </w:r>
          </w:p>
        </w:tc>
      </w:tr>
    </w:tbl>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br/>
        <w:t>** Данный перечень не является исчерпывающим. По конкретным видам работ, не входящим в должностные обязанности работников учреждения, размеры выплат определяются локальными нормативными актами этого учреждения.</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br/>
        <w:t>8.3.8. Повышающий коэффициент за фактически отработанное время за квалификационную категорию медицинским работникам учреждения - в следующих размерах:</w:t>
      </w:r>
      <w:r w:rsidRPr="00962FFA">
        <w:rPr>
          <w:color w:val="2D2D2D"/>
          <w:spacing w:val="2"/>
        </w:rPr>
        <w:br/>
        <w:t>- при наличии высшей квалификационной категории - 0,20;</w:t>
      </w:r>
      <w:r w:rsidRPr="00962FFA">
        <w:rPr>
          <w:color w:val="2D2D2D"/>
          <w:spacing w:val="2"/>
        </w:rPr>
        <w:br/>
        <w:t>- при наличии первой квалификационной категории - 0,15;</w:t>
      </w:r>
      <w:r w:rsidRPr="00962FFA">
        <w:rPr>
          <w:color w:val="2D2D2D"/>
          <w:spacing w:val="2"/>
        </w:rPr>
        <w:br/>
        <w:t>- при наличии второй квалификационной категории - 0,10.</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8.4. В целях поощрения работников за выполненную работу в учреждении могут быть установлены:</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персональный повышающий коэффициент;</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lastRenderedPageBreak/>
        <w:t>- премиальные выплаты по итогам работы.</w:t>
      </w:r>
      <w:r w:rsidRPr="00962FFA">
        <w:rPr>
          <w:color w:val="2D2D2D"/>
          <w:spacing w:val="2"/>
        </w:rPr>
        <w:br/>
        <w:t>Персональный повышающий коэффициент и премиальные выплаты по итогам работы устанавливаются с учетом разрабатываемых в ДОУ показателей и критериев эффективности труда работников.</w:t>
      </w:r>
      <w:r w:rsidRPr="00962FFA">
        <w:rPr>
          <w:color w:val="2D2D2D"/>
          <w:spacing w:val="2"/>
        </w:rPr>
        <w:br/>
        <w:t>Перечень примерных критериев эффективности труда работников для подведомственных министерству государственных бюджетных и автономных учреждений образования утверждается министерством.</w:t>
      </w:r>
      <w:r w:rsidRPr="00962FFA">
        <w:rPr>
          <w:color w:val="2D2D2D"/>
          <w:spacing w:val="2"/>
        </w:rPr>
        <w:br/>
        <w:t>Решения об установлении персонального повышающего коэффициента к окладу, ставке заработной платы и о его размере принимаются руководителем ДОУ персонально в отношении конкретного работника с учетом мнения представительного органа работников (при наличии).</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Размер персонального повышающего коэффициента - до 1,85.</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Работникам могут выплачиваться единовременные премии при:</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поощрении Президентом Российской Федерации, Главой Республики Башкортостан, Правительством Российской Федерации, Правительством Республики Башкортостан, присвоении почетных званий Республики Башкортостан, награждении знаками отличия Российской Федерации, знаками отличия Республики Башкортостан, орденами и медалями Российской Федерации, орденами и медалями Республики Башкортостан;</w:t>
      </w:r>
      <w:r w:rsidRPr="00962FFA">
        <w:rPr>
          <w:color w:val="2D2D2D"/>
          <w:spacing w:val="2"/>
        </w:rPr>
        <w:br/>
        <w:t>награждении Почетной грамотой Министерства образования и науки Российской Федерации, Почетной грамотой Министерства образования Республики Башкортостан и другими наградами.</w:t>
      </w:r>
      <w:r w:rsidRPr="00962FFA">
        <w:rPr>
          <w:color w:val="2D2D2D"/>
          <w:spacing w:val="2"/>
        </w:rPr>
        <w:br/>
        <w:t>8.5. Воспитателям, иным педагогическим работникам, помощникам воспитателей, работающим с детьми дошкольного возраста, состоящим в штате ДОУ по основному месту работы:</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2000 рублей - воспитателям и иным педагогическим работникам;</w:t>
      </w:r>
      <w:r w:rsidRPr="00962FFA">
        <w:rPr>
          <w:color w:val="2D2D2D"/>
          <w:spacing w:val="2"/>
        </w:rPr>
        <w:br/>
        <w:t>1000 рублей - младшим воспитателям, помощникам воспитателей;</w:t>
      </w:r>
      <w:r w:rsidRPr="00962FFA">
        <w:rPr>
          <w:color w:val="2D2D2D"/>
          <w:spacing w:val="2"/>
        </w:rPr>
        <w:br/>
        <w:t>При работе менее или более чем на ставку заработной платы, а также при работе по внутреннему совместительству надбавка выплачивается за фактическую нагрузку.</w:t>
      </w:r>
      <w:r w:rsidRPr="00962FFA">
        <w:rPr>
          <w:color w:val="2D2D2D"/>
          <w:spacing w:val="2"/>
        </w:rPr>
        <w:br/>
        <w:t>При замещении временно отсутствующего работника надбавка выплачивается замещающему работнику за фактически отработанное время.</w:t>
      </w:r>
      <w:r w:rsidRPr="00962FFA">
        <w:rPr>
          <w:color w:val="2D2D2D"/>
          <w:spacing w:val="2"/>
        </w:rPr>
        <w:br/>
        <w:t>8.6. Педагогическим работникам, закончившим полный курс обучения по очной (заочной) форме в образовательных учреждениях высшего образования и (или) профессиональных образовательных учреждениях, прошедшим государственную (итоговую) аттестацию и получившим документы государственного образца об уровне образования, имеющим учебную (педагогическую) нагрузку не менее одной тарифной ставки и приступившим в год окончания обучения к работе на педагогические должности в государственных образовательных учреждениях Республики Башкортостан, устанавливается единовременная стимулирующая выплата в размере до четырех минимальных ставок заработной платы, окладов в зависимости от квалификационного уровня занимаемой должности, отнесенной к профессиональной квалификационной группе.</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p>
    <w:p w:rsidR="00002D24" w:rsidRPr="00962FFA" w:rsidRDefault="00002D24" w:rsidP="00002D24">
      <w:pPr>
        <w:rPr>
          <w:rFonts w:ascii="Times New Roman" w:hAnsi="Times New Roman" w:cs="Times New Roman"/>
          <w:b/>
          <w:sz w:val="24"/>
          <w:szCs w:val="24"/>
        </w:rPr>
      </w:pPr>
      <w:r w:rsidRPr="00962FFA">
        <w:rPr>
          <w:rFonts w:ascii="Times New Roman" w:hAnsi="Times New Roman" w:cs="Times New Roman"/>
          <w:b/>
          <w:sz w:val="24"/>
          <w:szCs w:val="24"/>
        </w:rPr>
        <w:t>9. ДРУГИЕ ВОПРОСЫ ОПЛАТЫ ТРУДА</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br/>
        <w:t>9.1. Штатное расписание ДОУ ежегодно утверждается руководителем.</w:t>
      </w:r>
      <w:r w:rsidRPr="00962FFA">
        <w:rPr>
          <w:rFonts w:ascii="Times New Roman" w:hAnsi="Times New Roman" w:cs="Times New Roman"/>
          <w:color w:val="2D2D2D"/>
          <w:sz w:val="24"/>
          <w:szCs w:val="24"/>
        </w:rPr>
        <w:br/>
      </w:r>
      <w:r w:rsidRPr="00962FFA">
        <w:rPr>
          <w:rFonts w:ascii="Times New Roman" w:hAnsi="Times New Roman" w:cs="Times New Roman"/>
          <w:color w:val="2D2D2D"/>
          <w:sz w:val="24"/>
          <w:szCs w:val="24"/>
        </w:rPr>
        <w:lastRenderedPageBreak/>
        <w:t>9.2. Штатное расписание ДОУ включает в себя должность руководителя, педагогических работников, учебно-вспомогательного персонала, служащих и профессии рабочих ДОУ.</w:t>
      </w:r>
      <w:r w:rsidRPr="00962FFA">
        <w:rPr>
          <w:rFonts w:ascii="Times New Roman" w:hAnsi="Times New Roman" w:cs="Times New Roman"/>
          <w:color w:val="2D2D2D"/>
          <w:sz w:val="24"/>
          <w:szCs w:val="24"/>
        </w:rPr>
        <w:br/>
        <w:t>9.3. Тарификационный список работников ДОУ,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ДОУ.</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9.4. Размеры ставок почасовой оплаты труда педагогических работников учреждений устанавливаются путем деления ставок заработной платы, оклада (должностного оклада) на среднемесячную норму рабочего времени. На заработную плату, рассчитанную по почасовым ставкам, начисляются стимулирующие и компенсационные выплаты.</w:t>
      </w:r>
      <w:r w:rsidRPr="00962FFA">
        <w:rPr>
          <w:rFonts w:ascii="Times New Roman" w:hAnsi="Times New Roman" w:cs="Times New Roman"/>
          <w:color w:val="2D2D2D"/>
          <w:sz w:val="24"/>
          <w:szCs w:val="24"/>
        </w:rPr>
        <w:br/>
        <w:t>9.5. Почасовая оплата труда педагогических работников ДОУ применяется при оплате:</w:t>
      </w:r>
      <w:r w:rsidRPr="00962FFA">
        <w:rPr>
          <w:rFonts w:ascii="Times New Roman" w:hAnsi="Times New Roman" w:cs="Times New Roman"/>
          <w:color w:val="2D2D2D"/>
          <w:sz w:val="24"/>
          <w:szCs w:val="24"/>
        </w:rPr>
        <w:br/>
        <w:t>- за часы педагогической работы, выполненные в порядке замещения отсутствующих по болезни или другим причинам других педагогических работников, продолжавшегося не свыше двух месяцев;</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 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002D24" w:rsidRPr="00962FFA" w:rsidRDefault="00002D24" w:rsidP="00002D24">
      <w:pPr>
        <w:rPr>
          <w:rFonts w:ascii="Times New Roman" w:hAnsi="Times New Roman" w:cs="Times New Roman"/>
          <w:color w:val="2D2D2D"/>
          <w:sz w:val="24"/>
          <w:szCs w:val="24"/>
        </w:rPr>
      </w:pPr>
      <w:r w:rsidRPr="00962FFA">
        <w:rPr>
          <w:rFonts w:ascii="Times New Roman" w:hAnsi="Times New Roman" w:cs="Times New Roman"/>
          <w:color w:val="2D2D2D"/>
          <w:sz w:val="24"/>
          <w:szCs w:val="24"/>
        </w:rPr>
        <w:t>Оплата труда за замещение отсутствующего педагога,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педагогического работника путем внесения изменений в тарификацию.</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9.6. Изменение размеров повышающих коэффициентов к ставкам заработной платы, окладам (должностным окладам) работников ДОУ производится при:</w:t>
      </w:r>
      <w:r w:rsidRPr="00962FFA">
        <w:rPr>
          <w:color w:val="2D2D2D"/>
          <w:spacing w:val="2"/>
        </w:rPr>
        <w:br/>
        <w:t>- увеличении стажа педагогической работы, стажа работы по специальности - со дня достижения соответствующего стажа, если документы находятся в ДОУ, или со дня представления документа о стаже, дающего право на повышение размера ставок заработной платы, оклада (должностного оклада);</w:t>
      </w:r>
      <w:r w:rsidRPr="00962FFA">
        <w:rPr>
          <w:color w:val="2D2D2D"/>
          <w:spacing w:val="2"/>
        </w:rPr>
        <w:br/>
        <w:t>- получении образования или восстановлении документов об образовании - со дня представления соответствующего документа;</w:t>
      </w:r>
      <w:r w:rsidRPr="00962FFA">
        <w:rPr>
          <w:color w:val="2D2D2D"/>
          <w:spacing w:val="2"/>
        </w:rPr>
        <w:br/>
        <w:t>- присвоении квалификационной категории - со дня вынесения решения аттестационной комиссией.</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При наступлении у работника права на изменение размера повышающего коэффициента к ставке заработной платы, окладу (должностному окладу) в период пребывания его в ежегодном или другом отпуске, а также в период его временной нетрудоспособности выплата заработной платы (оплаты труда) с учетом нового повышающего коэффициента производится со дня окончания отпуска или временной нетрудоспособности.</w:t>
      </w:r>
      <w:r w:rsidRPr="00962FFA">
        <w:rPr>
          <w:color w:val="2D2D2D"/>
          <w:spacing w:val="2"/>
        </w:rPr>
        <w:br/>
        <w:t>9.7. Работникам</w:t>
      </w:r>
      <w:r w:rsidR="005D233B">
        <w:rPr>
          <w:color w:val="2D2D2D"/>
          <w:spacing w:val="2"/>
        </w:rPr>
        <w:t xml:space="preserve"> ДОУ при наличии средств в учреждении</w:t>
      </w:r>
      <w:r w:rsidRPr="00962FFA">
        <w:rPr>
          <w:color w:val="2D2D2D"/>
          <w:spacing w:val="2"/>
        </w:rPr>
        <w:t xml:space="preserve"> дополнительно материальная помощь в размере одного должностного оклада в следующих случаях:</w:t>
      </w:r>
      <w:r w:rsidRPr="00962FFA">
        <w:rPr>
          <w:color w:val="2D2D2D"/>
          <w:spacing w:val="2"/>
        </w:rPr>
        <w:br/>
        <w:t>- в качестве поощрения в связи с юбилейными датами и выходом на пенсию;</w:t>
      </w:r>
      <w:r w:rsidRPr="00962FFA">
        <w:rPr>
          <w:color w:val="2D2D2D"/>
          <w:spacing w:val="2"/>
        </w:rPr>
        <w:br/>
        <w:t>женщинам и мужчинам в связи с 50-летием;</w:t>
      </w:r>
      <w:r w:rsidRPr="00962FFA">
        <w:rPr>
          <w:color w:val="2D2D2D"/>
          <w:spacing w:val="2"/>
        </w:rPr>
        <w:br/>
        <w:t>женщинам в связи с 55-летием;</w:t>
      </w:r>
      <w:r w:rsidRPr="00962FFA">
        <w:rPr>
          <w:color w:val="2D2D2D"/>
          <w:spacing w:val="2"/>
        </w:rPr>
        <w:br/>
        <w:t>мужчинам в связи с 60-летием;</w:t>
      </w:r>
      <w:r w:rsidRPr="00962FFA">
        <w:rPr>
          <w:color w:val="2D2D2D"/>
          <w:spacing w:val="2"/>
        </w:rPr>
        <w:br/>
        <w:t xml:space="preserve">-смерти (гибели) близкого родственника (супруги (супруга), родителя, ребенка) </w:t>
      </w:r>
      <w:r w:rsidRPr="00962FFA">
        <w:rPr>
          <w:color w:val="2D2D2D"/>
          <w:spacing w:val="2"/>
        </w:rPr>
        <w:lastRenderedPageBreak/>
        <w:t>работника учреждения или лица, находящегося на его иждивении (при представлении свидетельства о смерти и документов, подтверждающих родство или нахождение на его иждивении);</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утраты личного имущества в результате несчастного случая (пожара, стихийного бедствия, аварии) либо в результате противоправных действий третьих лиц (при представлении справок из соответствующих органов местного самоуправления, внутренних дел, противопожарной службы и др.);</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br/>
        <w:t>-необходимости лечения и восстановления здоровья в связи с травмой или заболеванием;</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государственной регистрации заключения брака;</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по заявлению родственников в связи со смертью работника учреждения - одному из близких родственников (супругу, родителям, детям, брату, сестре, опекаемому).</w:t>
      </w:r>
      <w:r w:rsidRPr="00962FFA">
        <w:rPr>
          <w:color w:val="2D2D2D"/>
          <w:spacing w:val="2"/>
        </w:rPr>
        <w:br/>
        <w:t>Решение о выплате материальной помощи оформляется приказом при наличии экономии фонда оплаты труда, в том числе за счет средств от приносящей доход деятельности.</w:t>
      </w:r>
    </w:p>
    <w:p w:rsidR="00002D24" w:rsidRPr="00962FFA" w:rsidRDefault="00002D24" w:rsidP="00002D24">
      <w:pPr>
        <w:pStyle w:val="3"/>
        <w:shd w:val="clear" w:color="auto" w:fill="FFFFFF"/>
        <w:spacing w:before="375" w:beforeAutospacing="0" w:after="225" w:afterAutospacing="0"/>
        <w:textAlignment w:val="baseline"/>
        <w:rPr>
          <w:bCs w:val="0"/>
          <w:color w:val="4C4C4C"/>
          <w:spacing w:val="2"/>
          <w:sz w:val="24"/>
          <w:szCs w:val="24"/>
        </w:rPr>
      </w:pPr>
      <w:r w:rsidRPr="00962FFA">
        <w:rPr>
          <w:bCs w:val="0"/>
          <w:color w:val="4C4C4C"/>
          <w:spacing w:val="2"/>
          <w:sz w:val="24"/>
          <w:szCs w:val="24"/>
        </w:rPr>
        <w:t>10. ПОРЯДОК ОПРЕДЕЛЕНИЯ УРОВНЯ ОБРАЗОВАНИЯ</w:t>
      </w:r>
    </w:p>
    <w:p w:rsidR="00002D24" w:rsidRPr="00962FFA" w:rsidRDefault="00002D24" w:rsidP="00002D24">
      <w:pPr>
        <w:pStyle w:val="3"/>
        <w:shd w:val="clear" w:color="auto" w:fill="FFFFFF"/>
        <w:spacing w:before="375" w:beforeAutospacing="0" w:after="225" w:afterAutospacing="0"/>
        <w:textAlignment w:val="baseline"/>
        <w:rPr>
          <w:bCs w:val="0"/>
          <w:color w:val="4C4C4C"/>
          <w:spacing w:val="2"/>
          <w:sz w:val="24"/>
          <w:szCs w:val="24"/>
        </w:rPr>
      </w:pPr>
      <w:r w:rsidRPr="00962FFA">
        <w:rPr>
          <w:b w:val="0"/>
          <w:color w:val="2D2D2D"/>
          <w:spacing w:val="2"/>
          <w:sz w:val="24"/>
          <w:szCs w:val="24"/>
        </w:rPr>
        <w:t>10.1. Уровень образования педагогических работников при установлении ставок заработной платы, окладов (должностных окладов) определяется на основании дипломов, аттестатов и других документов о соответствующем образовании независимо от специальности, которую работники получили (за исключением тех случаев, когда это особо оговорено).</w:t>
      </w:r>
      <w:r w:rsidRPr="00962FFA">
        <w:rPr>
          <w:color w:val="2D2D2D"/>
          <w:spacing w:val="2"/>
          <w:sz w:val="24"/>
          <w:szCs w:val="24"/>
        </w:rPr>
        <w:br/>
      </w:r>
      <w:r w:rsidRPr="00962FFA">
        <w:rPr>
          <w:b w:val="0"/>
          <w:color w:val="2D2D2D"/>
          <w:spacing w:val="2"/>
          <w:sz w:val="24"/>
          <w:szCs w:val="24"/>
        </w:rPr>
        <w:t>10.2. Требования к уровню образования предусматривают наличие среднего профессионального образования или высшего образования и, как правило, не содержат специальных требований к профилю полученной специальности по образованию.</w:t>
      </w:r>
      <w:r w:rsidRPr="00962FFA">
        <w:rPr>
          <w:b w:val="0"/>
          <w:color w:val="2D2D2D"/>
          <w:spacing w:val="2"/>
          <w:sz w:val="24"/>
          <w:szCs w:val="24"/>
        </w:rPr>
        <w:br/>
        <w:t>Специальные требования к профилю полученной специальности по образованию предъявляются по должностям учителя-логопеда, учителя-дефектолога, педагога-психолога.</w:t>
      </w:r>
      <w:r w:rsidRPr="00962FFA">
        <w:rPr>
          <w:b w:val="0"/>
          <w:color w:val="2D2D2D"/>
          <w:spacing w:val="2"/>
          <w:sz w:val="24"/>
          <w:szCs w:val="24"/>
        </w:rPr>
        <w:br/>
        <w:t>10.3. Педагогическим работникам, получившим диплом государственного образца о высшем образовании, ставки заработной платы, оклады (должностные оклады) устанавливаются как лицам, имеющим высшее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r w:rsidRPr="00962FFA">
        <w:rPr>
          <w:b w:val="0"/>
          <w:color w:val="2D2D2D"/>
          <w:spacing w:val="2"/>
          <w:sz w:val="24"/>
          <w:szCs w:val="24"/>
        </w:rPr>
        <w:br/>
        <w:t>Наличие у педагогических работников дипломов государственного образца "бакалавр", "специалист", "магистр" дает право на установление им ставок заработной платы, окладов (должностных окладов), предусмотренных для лиц, имеющих высшее образование.</w:t>
      </w:r>
    </w:p>
    <w:p w:rsidR="00002D24" w:rsidRPr="00962FFA" w:rsidRDefault="00002D24" w:rsidP="00002D24">
      <w:pPr>
        <w:pStyle w:val="3"/>
        <w:shd w:val="clear" w:color="auto" w:fill="FFFFFF"/>
        <w:spacing w:before="375" w:beforeAutospacing="0" w:after="225" w:afterAutospacing="0"/>
        <w:textAlignment w:val="baseline"/>
        <w:rPr>
          <w:b w:val="0"/>
          <w:color w:val="2D2D2D"/>
          <w:spacing w:val="2"/>
          <w:sz w:val="24"/>
          <w:szCs w:val="24"/>
        </w:rPr>
      </w:pPr>
      <w:r w:rsidRPr="00962FFA">
        <w:rPr>
          <w:b w:val="0"/>
          <w:color w:val="2D2D2D"/>
          <w:spacing w:val="2"/>
          <w:sz w:val="24"/>
          <w:szCs w:val="24"/>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ставок заработной платы окладов (должностных окладов), предусмотренных для лиц, имеющих среднее профессиональное образование.</w:t>
      </w:r>
      <w:r w:rsidRPr="00962FFA">
        <w:rPr>
          <w:color w:val="2D2D2D"/>
          <w:spacing w:val="2"/>
          <w:sz w:val="24"/>
          <w:szCs w:val="24"/>
        </w:rPr>
        <w:br/>
      </w:r>
      <w:r w:rsidRPr="00962FFA">
        <w:rPr>
          <w:b w:val="0"/>
          <w:color w:val="2D2D2D"/>
          <w:spacing w:val="2"/>
          <w:sz w:val="24"/>
          <w:szCs w:val="24"/>
        </w:rPr>
        <w:t xml:space="preserve">10.4. Концертмейстерам и преподавателям музыкальных дисциплин, окончившим консерватории, музыкальные отделения и отделения клубной и культпросветработы институтов культуры, педагогических институтов (университетов), педагогических училищ и музыкальных училищ, работающим в образовательных учреждениях, ставки заработной платы (оплаты труда), оклады (должностные оклады) устанавливаются как </w:t>
      </w:r>
      <w:r w:rsidRPr="00962FFA">
        <w:rPr>
          <w:b w:val="0"/>
          <w:color w:val="2D2D2D"/>
          <w:spacing w:val="2"/>
          <w:sz w:val="24"/>
          <w:szCs w:val="24"/>
        </w:rPr>
        <w:lastRenderedPageBreak/>
        <w:t>работникам, имеющим высшее или среднее музыкальное образование.</w:t>
      </w:r>
      <w:r w:rsidRPr="00962FFA">
        <w:rPr>
          <w:b w:val="0"/>
          <w:color w:val="2D2D2D"/>
          <w:spacing w:val="2"/>
          <w:sz w:val="24"/>
          <w:szCs w:val="24"/>
        </w:rPr>
        <w:br/>
        <w:t>10.5. Учителям-логопедам, учителям-дефектологам для обучающихся с ограниченными возможностями здоровья оклады (должностные оклады) как лицам, имеющим высшее дефектологическое образование, устанавливаются:</w:t>
      </w:r>
      <w:r w:rsidRPr="00962FFA">
        <w:rPr>
          <w:b w:val="0"/>
          <w:color w:val="2D2D2D"/>
          <w:spacing w:val="2"/>
          <w:sz w:val="24"/>
          <w:szCs w:val="24"/>
        </w:rPr>
        <w:br/>
        <w:t>- при получении диплома государственного образца о высшем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другим аналогичным специальностям;</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окончившим спецфакультеты по указанным специальностям и получившим диплом государственного образца о высшем образовании.</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10.6. Уровень образования лиц, окончивших образовательные учреждения до введения в действие настоящего Положения, определяется на основании ранее действовавших инструкций, которые легли в основу настоящего Положения.</w:t>
      </w:r>
    </w:p>
    <w:p w:rsidR="00002D24" w:rsidRPr="00962FFA" w:rsidRDefault="00002D24" w:rsidP="00002D24">
      <w:pPr>
        <w:pStyle w:val="3"/>
        <w:shd w:val="clear" w:color="auto" w:fill="FFFFFF"/>
        <w:spacing w:before="375" w:beforeAutospacing="0" w:after="225" w:afterAutospacing="0"/>
        <w:textAlignment w:val="baseline"/>
        <w:rPr>
          <w:b w:val="0"/>
          <w:color w:val="2D2D2D"/>
          <w:spacing w:val="2"/>
          <w:sz w:val="24"/>
          <w:szCs w:val="24"/>
        </w:rPr>
      </w:pPr>
      <w:r w:rsidRPr="00962FFA">
        <w:rPr>
          <w:bCs w:val="0"/>
          <w:color w:val="4C4C4C"/>
          <w:spacing w:val="2"/>
          <w:sz w:val="24"/>
          <w:szCs w:val="24"/>
        </w:rPr>
        <w:t>11. ПОРЯДОК ОПРЕДЕЛЕНИЯ СТАЖА ПЕДАГОГИЧЕСКОЙ РАБОТЫ</w:t>
      </w:r>
      <w:r w:rsidRPr="00962FFA">
        <w:rPr>
          <w:color w:val="2D2D2D"/>
          <w:spacing w:val="2"/>
          <w:sz w:val="24"/>
          <w:szCs w:val="24"/>
        </w:rPr>
        <w:br/>
      </w:r>
      <w:r w:rsidRPr="00962FFA">
        <w:rPr>
          <w:b w:val="0"/>
          <w:color w:val="2D2D2D"/>
          <w:spacing w:val="2"/>
          <w:sz w:val="24"/>
          <w:szCs w:val="24"/>
        </w:rPr>
        <w:t>11.1. Основным документом для определения стажа педагогической работы является трудовая книжка.</w:t>
      </w:r>
      <w:r w:rsidRPr="00962FFA">
        <w:rPr>
          <w:b w:val="0"/>
          <w:color w:val="2D2D2D"/>
          <w:spacing w:val="2"/>
          <w:sz w:val="24"/>
          <w:szCs w:val="24"/>
        </w:rPr>
        <w:br/>
        <w:t>Стаж педагогической работы, не подтвержденный записями в трудовой книжке, может быть установлен на основании надлежаще оформленных справок, которые подписаны руководителями соответствующих учреждений, скреплены печатью и выданы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учреждения, должности и времени работы в этой должности, дате выдачи справки, а также сведения, на основании которых выдана справка о работе.</w:t>
      </w:r>
      <w:r w:rsidRPr="00962FFA">
        <w:rPr>
          <w:b w:val="0"/>
          <w:color w:val="2D2D2D"/>
          <w:spacing w:val="2"/>
          <w:sz w:val="24"/>
          <w:szCs w:val="24"/>
        </w:rPr>
        <w:b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 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органы, в подчинении которых находятся учреждения, могут принимать показания свидетелей, знавших работника по совместной работе в одной системе.</w:t>
      </w:r>
      <w:r w:rsidRPr="00962FFA">
        <w:rPr>
          <w:b w:val="0"/>
          <w:color w:val="2D2D2D"/>
          <w:spacing w:val="2"/>
          <w:sz w:val="24"/>
          <w:szCs w:val="24"/>
        </w:rPr>
        <w:br/>
        <w:t xml:space="preserve">11.2. В стаж педагогической работы засчитывается: </w:t>
      </w:r>
    </w:p>
    <w:p w:rsidR="00002D24" w:rsidRPr="00962FFA" w:rsidRDefault="00002D24" w:rsidP="00002D24">
      <w:pPr>
        <w:pStyle w:val="3"/>
        <w:shd w:val="clear" w:color="auto" w:fill="FFFFFF"/>
        <w:spacing w:before="375" w:beforeAutospacing="0" w:after="225" w:afterAutospacing="0"/>
        <w:textAlignment w:val="baseline"/>
        <w:rPr>
          <w:b w:val="0"/>
          <w:color w:val="2D2D2D"/>
          <w:spacing w:val="2"/>
          <w:sz w:val="24"/>
          <w:szCs w:val="24"/>
        </w:rPr>
      </w:pPr>
      <w:r w:rsidRPr="00962FFA">
        <w:rPr>
          <w:b w:val="0"/>
          <w:color w:val="2D2D2D"/>
          <w:spacing w:val="2"/>
          <w:sz w:val="24"/>
          <w:szCs w:val="24"/>
        </w:rPr>
        <w:t>- педагогическая, руководящая и методическая работа в образовательных и других учреждениях согласно разделу 15 настоящего Положения;</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время работы в других учреждениях и организациях, службы в Вооруженных Силах СССР и Российской Федерации, обучения в учреждениях высшего образования и среднего профессионального образования согласно разделу 14 настоящего Положения.</w:t>
      </w:r>
      <w:r w:rsidRPr="00962FFA">
        <w:rPr>
          <w:color w:val="2D2D2D"/>
          <w:spacing w:val="2"/>
        </w:rPr>
        <w:br/>
        <w:t>Под педагогической деятельностью, которая учитывается при применении пункта 2 раздела 14 настоящего Положения, понимается работа в образовательных и других учреждениях, указанных в разделе 15 настоящего Положения.</w:t>
      </w:r>
    </w:p>
    <w:p w:rsidR="00002D24" w:rsidRPr="00962FFA" w:rsidRDefault="00002D24" w:rsidP="00002D24">
      <w:pPr>
        <w:pStyle w:val="3"/>
        <w:shd w:val="clear" w:color="auto" w:fill="FFFFFF"/>
        <w:spacing w:before="375" w:beforeAutospacing="0" w:after="225" w:afterAutospacing="0"/>
        <w:textAlignment w:val="baseline"/>
        <w:rPr>
          <w:b w:val="0"/>
          <w:bCs w:val="0"/>
          <w:color w:val="4C4C4C"/>
          <w:spacing w:val="2"/>
          <w:sz w:val="24"/>
          <w:szCs w:val="24"/>
        </w:rPr>
      </w:pPr>
      <w:r w:rsidRPr="00962FFA">
        <w:rPr>
          <w:sz w:val="24"/>
          <w:szCs w:val="24"/>
        </w:rPr>
        <w:t xml:space="preserve"> </w:t>
      </w:r>
      <w:r w:rsidRPr="00962FFA">
        <w:rPr>
          <w:bCs w:val="0"/>
          <w:color w:val="4C4C4C"/>
          <w:spacing w:val="2"/>
          <w:sz w:val="24"/>
          <w:szCs w:val="24"/>
        </w:rPr>
        <w:t xml:space="preserve">12. ПОРЯДОК ЗАЧЕТА В ПЕДАГОГИЧЕСКИЙ СТАЖ ВРЕМЕНИ РАБОТЫ В ОТДЕЛЬНЫХ УЧРЕЖДЕНИЯХ (ОРГАНИЗАЦИЯХ), А ТАКЖЕ ВРЕМЕНИ ОБУЧЕНИЯ В УЧРЕЖДЕНИЯХ ВЫСШЕГО ОБРАЗОВАНИЯ И СРЕДНЕГО </w:t>
      </w:r>
      <w:r w:rsidRPr="00962FFA">
        <w:rPr>
          <w:bCs w:val="0"/>
          <w:color w:val="4C4C4C"/>
          <w:spacing w:val="2"/>
          <w:sz w:val="24"/>
          <w:szCs w:val="24"/>
        </w:rPr>
        <w:lastRenderedPageBreak/>
        <w:t>ПРОФЕССИОНАЛЬНОГО ОБРАЗОВАНИЯ И СЛУЖБЫ В ВООРУЖЕННЫХ СИЛАХ СССР И РОССИЙСКОЙ ФЕДЕРАЦИИ</w:t>
      </w:r>
      <w:r w:rsidRPr="00962FFA">
        <w:rPr>
          <w:color w:val="2D2D2D"/>
          <w:spacing w:val="2"/>
          <w:sz w:val="24"/>
          <w:szCs w:val="24"/>
        </w:rPr>
        <w:br/>
      </w:r>
      <w:r w:rsidRPr="00962FFA">
        <w:rPr>
          <w:b w:val="0"/>
          <w:color w:val="2D2D2D"/>
          <w:spacing w:val="2"/>
          <w:sz w:val="24"/>
          <w:szCs w:val="24"/>
        </w:rPr>
        <w:t>12.1. Педагогическим работникам в стаж педагогической работы без всяких условий и ограничений засчитываются следующие периоды времени:</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-время нахождения на военной службе по контракту - из расчета один день военной службы за один день работы, а время нахождения на военной службе по призыву - из расчета один день военной службы за два дня работы;</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br/>
        <w:t>- время работы в должности заведующего фильмотекой и методиста фильмотеки (информационно-прокатного центра, центра педагогической информации).</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br/>
        <w:t>12.2.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r w:rsidRPr="00962FFA">
        <w:rPr>
          <w:color w:val="2D2D2D"/>
          <w:spacing w:val="2"/>
        </w:rPr>
        <w:br/>
        <w:t>- 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периодов, указанных в абзаце втором подпункта 13.2.1 настоящего Положения;</w:t>
      </w:r>
      <w:r w:rsidRPr="00962FFA">
        <w:rPr>
          <w:color w:val="2D2D2D"/>
          <w:spacing w:val="2"/>
        </w:rPr>
        <w:br/>
        <w:t>-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r w:rsidRPr="00962FFA">
        <w:rPr>
          <w:color w:val="2D2D2D"/>
          <w:spacing w:val="2"/>
        </w:rPr>
        <w:br/>
        <w:t>- время обучения по очной форме в аспирантуре, учреждениях высшего образования и среднего профессионального образования, имеющих государственную аккредитацию.</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12.3.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r w:rsidRPr="00962FFA">
        <w:rPr>
          <w:color w:val="2D2D2D"/>
          <w:spacing w:val="2"/>
        </w:rPr>
        <w:br/>
        <w:t>12.4. Время работы в должностях помощника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образования или среднего профессионального образования педагогического профиля.</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 xml:space="preserve">12.5.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w:t>
      </w:r>
      <w:r w:rsidRPr="00962FFA">
        <w:rPr>
          <w:color w:val="2D2D2D"/>
          <w:spacing w:val="2"/>
        </w:rPr>
        <w:lastRenderedPageBreak/>
        <w:t>году.  При этом в педагогический стаж засчитываются только те месяцы, в течение которых выполнялась педагогическая работа.</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12.6. В случаях уменьшения стажа педагогической работы, исчисленного в соответствии с пунктом 13.2 настоящего Положения,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002D24" w:rsidRPr="00962FFA" w:rsidRDefault="00002D24" w:rsidP="00002D24">
      <w:pPr>
        <w:pStyle w:val="formattext"/>
        <w:shd w:val="clear" w:color="auto" w:fill="FFFFFF"/>
        <w:spacing w:before="0" w:beforeAutospacing="0" w:after="0" w:afterAutospacing="0" w:line="315" w:lineRule="atLeast"/>
        <w:textAlignment w:val="baseline"/>
        <w:rPr>
          <w:color w:val="2D2D2D"/>
          <w:spacing w:val="2"/>
        </w:rPr>
      </w:pPr>
      <w:r w:rsidRPr="00962FFA">
        <w:rPr>
          <w:color w:val="2D2D2D"/>
          <w:spacing w:val="2"/>
        </w:rPr>
        <w:t>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002D24" w:rsidRPr="00962FFA" w:rsidRDefault="00002D24" w:rsidP="00002D24">
      <w:pPr>
        <w:rPr>
          <w:rFonts w:ascii="Times New Roman" w:hAnsi="Times New Roman" w:cs="Times New Roman"/>
          <w:sz w:val="24"/>
          <w:szCs w:val="24"/>
        </w:rPr>
      </w:pPr>
    </w:p>
    <w:p w:rsidR="00002D24" w:rsidRPr="00962FFA" w:rsidRDefault="00002D24" w:rsidP="00002D24">
      <w:pPr>
        <w:rPr>
          <w:rFonts w:ascii="Times New Roman" w:hAnsi="Times New Roman" w:cs="Times New Roman"/>
          <w:sz w:val="24"/>
          <w:szCs w:val="24"/>
        </w:rPr>
      </w:pPr>
      <w:r w:rsidRPr="00962FFA">
        <w:rPr>
          <w:rFonts w:ascii="Times New Roman" w:hAnsi="Times New Roman" w:cs="Times New Roman"/>
          <w:sz w:val="24"/>
          <w:szCs w:val="24"/>
        </w:rPr>
        <w:t>Заведующий МАДОУ детский сад «Родничок» ____________/Гайсина И.Т./</w:t>
      </w:r>
    </w:p>
    <w:p w:rsidR="00511C73" w:rsidRDefault="00511C73">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Default="004E3D17">
      <w:pPr>
        <w:rPr>
          <w:rFonts w:ascii="Times New Roman" w:hAnsi="Times New Roman" w:cs="Times New Roman"/>
          <w:sz w:val="24"/>
          <w:szCs w:val="24"/>
        </w:rPr>
      </w:pPr>
    </w:p>
    <w:p w:rsidR="004E3D17" w:rsidRPr="00962FFA" w:rsidRDefault="004E3D17">
      <w:pPr>
        <w:rPr>
          <w:rFonts w:ascii="Times New Roman" w:hAnsi="Times New Roman" w:cs="Times New Roman"/>
          <w:sz w:val="24"/>
          <w:szCs w:val="24"/>
        </w:rPr>
      </w:pPr>
      <w:bookmarkStart w:id="0" w:name="_GoBack"/>
      <w:bookmarkEnd w:id="0"/>
    </w:p>
    <w:sectPr w:rsidR="004E3D17" w:rsidRPr="00962FFA" w:rsidSect="0051135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919" w:rsidRDefault="00B16919" w:rsidP="000F313C">
      <w:pPr>
        <w:spacing w:after="0" w:line="240" w:lineRule="auto"/>
      </w:pPr>
      <w:r>
        <w:separator/>
      </w:r>
    </w:p>
  </w:endnote>
  <w:endnote w:type="continuationSeparator" w:id="0">
    <w:p w:rsidR="00B16919" w:rsidRDefault="00B16919" w:rsidP="000F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64023"/>
      <w:docPartObj>
        <w:docPartGallery w:val="Page Numbers (Bottom of Page)"/>
        <w:docPartUnique/>
      </w:docPartObj>
    </w:sdtPr>
    <w:sdtEndPr/>
    <w:sdtContent>
      <w:p w:rsidR="009D7B4E" w:rsidRDefault="000F313C">
        <w:pPr>
          <w:pStyle w:val="a5"/>
          <w:jc w:val="center"/>
        </w:pPr>
        <w:r>
          <w:fldChar w:fldCharType="begin"/>
        </w:r>
        <w:r w:rsidR="00002D24">
          <w:instrText>PAGE   \* MERGEFORMAT</w:instrText>
        </w:r>
        <w:r>
          <w:fldChar w:fldCharType="separate"/>
        </w:r>
        <w:r w:rsidR="004E3D17">
          <w:rPr>
            <w:noProof/>
          </w:rPr>
          <w:t>20</w:t>
        </w:r>
        <w:r>
          <w:fldChar w:fldCharType="end"/>
        </w:r>
      </w:p>
    </w:sdtContent>
  </w:sdt>
  <w:p w:rsidR="009D7B4E" w:rsidRDefault="00B169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919" w:rsidRDefault="00B16919" w:rsidP="000F313C">
      <w:pPr>
        <w:spacing w:after="0" w:line="240" w:lineRule="auto"/>
      </w:pPr>
      <w:r>
        <w:separator/>
      </w:r>
    </w:p>
  </w:footnote>
  <w:footnote w:type="continuationSeparator" w:id="0">
    <w:p w:rsidR="00B16919" w:rsidRDefault="00B16919" w:rsidP="000F3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D24"/>
    <w:rsid w:val="00002D24"/>
    <w:rsid w:val="000F313C"/>
    <w:rsid w:val="00381158"/>
    <w:rsid w:val="00431FB9"/>
    <w:rsid w:val="00445410"/>
    <w:rsid w:val="004E3D17"/>
    <w:rsid w:val="00511C73"/>
    <w:rsid w:val="005748AC"/>
    <w:rsid w:val="005D233B"/>
    <w:rsid w:val="00962FFA"/>
    <w:rsid w:val="009C1266"/>
    <w:rsid w:val="00B16919"/>
    <w:rsid w:val="00BB0174"/>
    <w:rsid w:val="00C16684"/>
    <w:rsid w:val="00D20DB6"/>
    <w:rsid w:val="00D51A90"/>
    <w:rsid w:val="00E72586"/>
    <w:rsid w:val="00E82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DC54"/>
  <w15:docId w15:val="{9A11636F-EEE9-4384-90D7-449589D7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D24"/>
    <w:pPr>
      <w:spacing w:after="160" w:line="259" w:lineRule="auto"/>
    </w:pPr>
  </w:style>
  <w:style w:type="paragraph" w:styleId="3">
    <w:name w:val="heading 3"/>
    <w:basedOn w:val="a"/>
    <w:link w:val="30"/>
    <w:uiPriority w:val="9"/>
    <w:qFormat/>
    <w:rsid w:val="00002D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2D24"/>
    <w:rPr>
      <w:rFonts w:ascii="Times New Roman" w:eastAsia="Times New Roman" w:hAnsi="Times New Roman" w:cs="Times New Roman"/>
      <w:b/>
      <w:bCs/>
      <w:sz w:val="27"/>
      <w:szCs w:val="27"/>
      <w:lang w:eastAsia="ru-RU"/>
    </w:rPr>
  </w:style>
  <w:style w:type="paragraph" w:customStyle="1" w:styleId="formattext">
    <w:name w:val="formattext"/>
    <w:basedOn w:val="a"/>
    <w:rsid w:val="00002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2D24"/>
    <w:rPr>
      <w:color w:val="0000FF"/>
      <w:u w:val="single"/>
    </w:rPr>
  </w:style>
  <w:style w:type="paragraph" w:styleId="a4">
    <w:name w:val="No Spacing"/>
    <w:uiPriority w:val="1"/>
    <w:qFormat/>
    <w:rsid w:val="00002D24"/>
    <w:pPr>
      <w:spacing w:after="0" w:line="240" w:lineRule="auto"/>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02D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2D24"/>
  </w:style>
  <w:style w:type="paragraph" w:styleId="a7">
    <w:name w:val="Balloon Text"/>
    <w:basedOn w:val="a"/>
    <w:link w:val="a8"/>
    <w:uiPriority w:val="99"/>
    <w:semiHidden/>
    <w:unhideWhenUsed/>
    <w:rsid w:val="004E3D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3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8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s.cntd.ru/document/4990144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D6BA4-A57C-44D1-A47E-25765062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6351</Words>
  <Characters>36203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2020-09-15T02:54:00Z</cp:lastPrinted>
  <dcterms:created xsi:type="dcterms:W3CDTF">2020-08-19T09:09:00Z</dcterms:created>
  <dcterms:modified xsi:type="dcterms:W3CDTF">2020-09-15T02:55:00Z</dcterms:modified>
</cp:coreProperties>
</file>